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584C97" w14:textId="77777777" w:rsidR="00067079" w:rsidRPr="002F1A51" w:rsidRDefault="00912A45">
      <w:pPr>
        <w:rPr>
          <w:rFonts w:cs="Open Sans"/>
          <w:szCs w:val="20"/>
        </w:rPr>
      </w:pPr>
      <w:r w:rsidRPr="002F1A51">
        <w:rPr>
          <w:rFonts w:cs="Open Sans"/>
          <w:noProof/>
          <w:szCs w:val="20"/>
        </w:rPr>
        <w:drawing>
          <wp:anchor distT="0" distB="0" distL="114300" distR="114300" simplePos="0" relativeHeight="251658240" behindDoc="0" locked="0" layoutInCell="1" allowOverlap="1" wp14:anchorId="2F108137" wp14:editId="2739F6C5">
            <wp:simplePos x="0" y="0"/>
            <wp:positionH relativeFrom="column">
              <wp:posOffset>4396105</wp:posOffset>
            </wp:positionH>
            <wp:positionV relativeFrom="paragraph">
              <wp:posOffset>-315595</wp:posOffset>
            </wp:positionV>
            <wp:extent cx="1276350" cy="1276350"/>
            <wp:effectExtent l="0" t="0" r="6350" b="6350"/>
            <wp:wrapNone/>
            <wp:docPr id="1" name="Afbeelding 1" descr="Afbeelding met apparaat, ventilator,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apparaat, ventilator, vectorafbeeldingen&#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14:sizeRelH relativeFrom="page">
              <wp14:pctWidth>0</wp14:pctWidth>
            </wp14:sizeRelH>
            <wp14:sizeRelV relativeFrom="page">
              <wp14:pctHeight>0</wp14:pctHeight>
            </wp14:sizeRelV>
          </wp:anchor>
        </w:drawing>
      </w:r>
    </w:p>
    <w:p w14:paraId="3A7F0037" w14:textId="77777777" w:rsidR="00912A45" w:rsidRPr="002F1A51" w:rsidRDefault="00912A45" w:rsidP="00912A45">
      <w:pPr>
        <w:rPr>
          <w:rFonts w:cs="Open Sans"/>
          <w:szCs w:val="20"/>
        </w:rPr>
      </w:pPr>
    </w:p>
    <w:p w14:paraId="35382322" w14:textId="77777777" w:rsidR="00912A45" w:rsidRPr="002F1A51" w:rsidRDefault="00912A45" w:rsidP="00912A45">
      <w:pPr>
        <w:jc w:val="center"/>
        <w:rPr>
          <w:rFonts w:cs="Open Sans"/>
          <w:szCs w:val="20"/>
        </w:rPr>
      </w:pPr>
    </w:p>
    <w:p w14:paraId="45A8B16F" w14:textId="77777777" w:rsidR="00912A45" w:rsidRPr="002F1A51" w:rsidRDefault="00912A45" w:rsidP="00912A45">
      <w:pPr>
        <w:jc w:val="right"/>
        <w:rPr>
          <w:rFonts w:cs="Open Sans"/>
          <w:szCs w:val="20"/>
        </w:rPr>
      </w:pPr>
    </w:p>
    <w:p w14:paraId="73ABC03E" w14:textId="77777777" w:rsidR="00912A45" w:rsidRPr="00510937" w:rsidRDefault="00912A45" w:rsidP="00912A45">
      <w:pPr>
        <w:jc w:val="right"/>
        <w:rPr>
          <w:rFonts w:cs="Open Sans"/>
          <w:szCs w:val="20"/>
        </w:rPr>
      </w:pPr>
    </w:p>
    <w:p w14:paraId="1EFB1152" w14:textId="77777777" w:rsidR="00912A45" w:rsidRPr="00510937" w:rsidRDefault="00912A45" w:rsidP="00912A45">
      <w:pPr>
        <w:rPr>
          <w:rFonts w:cs="Open Sans"/>
          <w:b/>
          <w:szCs w:val="20"/>
        </w:rPr>
      </w:pPr>
    </w:p>
    <w:p w14:paraId="77752CF5" w14:textId="49D8445A" w:rsidR="00B31F2C" w:rsidRPr="00510937" w:rsidRDefault="00B31F2C" w:rsidP="000B42EB">
      <w:pPr>
        <w:rPr>
          <w:rFonts w:ascii="Georgia" w:hAnsi="Georgia" w:cs="Open Sans"/>
          <w:b/>
          <w:sz w:val="28"/>
          <w:szCs w:val="28"/>
        </w:rPr>
      </w:pPr>
      <w:r w:rsidRPr="00510937">
        <w:rPr>
          <w:rFonts w:ascii="Georgia" w:hAnsi="Georgia" w:cs="Open Sans"/>
          <w:b/>
          <w:sz w:val="28"/>
          <w:szCs w:val="28"/>
        </w:rPr>
        <w:t>CHEAT SHEET</w:t>
      </w:r>
    </w:p>
    <w:p w14:paraId="20D447F0" w14:textId="3EB3BD97" w:rsidR="000B42EB" w:rsidRPr="00510937" w:rsidRDefault="00B31F2C" w:rsidP="000B42EB">
      <w:pPr>
        <w:rPr>
          <w:rFonts w:ascii="Georgia" w:hAnsi="Georgia" w:cs="Open Sans"/>
          <w:bCs/>
          <w:sz w:val="24"/>
          <w:u w:val="single"/>
        </w:rPr>
      </w:pPr>
      <w:r w:rsidRPr="00510937">
        <w:rPr>
          <w:rFonts w:ascii="Georgia" w:hAnsi="Georgia" w:cs="Open Sans"/>
          <w:bCs/>
          <w:sz w:val="24"/>
        </w:rPr>
        <w:t xml:space="preserve">Hoe inspireer en activeer je </w:t>
      </w:r>
      <w:r w:rsidR="00E364FF">
        <w:rPr>
          <w:rFonts w:ascii="Georgia" w:hAnsi="Georgia" w:cs="Open Sans"/>
          <w:bCs/>
          <w:sz w:val="24"/>
        </w:rPr>
        <w:t>politici voor circulair beleid</w:t>
      </w:r>
      <w:r w:rsidR="00660838">
        <w:rPr>
          <w:rFonts w:ascii="Georgia" w:hAnsi="Georgia" w:cs="Open Sans"/>
          <w:bCs/>
          <w:sz w:val="24"/>
        </w:rPr>
        <w:t>?</w:t>
      </w:r>
    </w:p>
    <w:p w14:paraId="0AD8912A" w14:textId="77777777" w:rsidR="00912A45" w:rsidRPr="00510937" w:rsidRDefault="00912A45" w:rsidP="00912A45">
      <w:pPr>
        <w:rPr>
          <w:rFonts w:cs="Open Sans"/>
          <w:szCs w:val="20"/>
          <w:u w:val="single"/>
        </w:rPr>
      </w:pPr>
    </w:p>
    <w:p w14:paraId="5CA884D1" w14:textId="77777777" w:rsidR="00912A45" w:rsidRPr="00510937" w:rsidRDefault="00912A45" w:rsidP="009A6776">
      <w:pPr>
        <w:spacing w:line="276" w:lineRule="auto"/>
        <w:rPr>
          <w:rFonts w:cs="Open Sans"/>
          <w:szCs w:val="20"/>
        </w:rPr>
      </w:pPr>
    </w:p>
    <w:p w14:paraId="2F58687F" w14:textId="32A3275D" w:rsidR="00CD5D0A" w:rsidRPr="00510937" w:rsidRDefault="00CD5D0A" w:rsidP="00CD5D0A">
      <w:pPr>
        <w:spacing w:line="276" w:lineRule="auto"/>
        <w:rPr>
          <w:rFonts w:ascii="Georgia" w:hAnsi="Georgia" w:cs="Open Sans"/>
          <w:b/>
          <w:i/>
          <w:iCs/>
          <w:sz w:val="24"/>
        </w:rPr>
      </w:pPr>
      <w:r w:rsidRPr="00510937">
        <w:rPr>
          <w:rFonts w:ascii="Georgia" w:hAnsi="Georgia" w:cs="Open Sans"/>
          <w:b/>
          <w:i/>
          <w:iCs/>
          <w:sz w:val="24"/>
        </w:rPr>
        <w:t xml:space="preserve">1. </w:t>
      </w:r>
      <w:r w:rsidR="00660838">
        <w:rPr>
          <w:rFonts w:ascii="Georgia" w:hAnsi="Georgia" w:cs="Open Sans"/>
          <w:b/>
          <w:i/>
          <w:iCs/>
          <w:sz w:val="24"/>
        </w:rPr>
        <w:t xml:space="preserve">Hoe maak je connectie met </w:t>
      </w:r>
      <w:r w:rsidR="00E364FF">
        <w:rPr>
          <w:rFonts w:ascii="Georgia" w:hAnsi="Georgia" w:cs="Open Sans"/>
          <w:b/>
          <w:i/>
          <w:iCs/>
          <w:sz w:val="24"/>
        </w:rPr>
        <w:t>politici</w:t>
      </w:r>
      <w:r w:rsidR="00660838">
        <w:rPr>
          <w:rFonts w:ascii="Georgia" w:hAnsi="Georgia" w:cs="Open Sans"/>
          <w:b/>
          <w:i/>
          <w:iCs/>
          <w:sz w:val="24"/>
        </w:rPr>
        <w:t xml:space="preserve">? </w:t>
      </w:r>
      <w:proofErr w:type="spellStart"/>
      <w:r w:rsidR="00660838">
        <w:rPr>
          <w:rFonts w:ascii="Georgia" w:hAnsi="Georgia" w:cs="Open Sans"/>
          <w:b/>
          <w:i/>
          <w:iCs/>
          <w:sz w:val="24"/>
        </w:rPr>
        <w:t>Outside</w:t>
      </w:r>
      <w:proofErr w:type="spellEnd"/>
      <w:r w:rsidR="00660838">
        <w:rPr>
          <w:rFonts w:ascii="Georgia" w:hAnsi="Georgia" w:cs="Open Sans"/>
          <w:b/>
          <w:i/>
          <w:iCs/>
          <w:sz w:val="24"/>
        </w:rPr>
        <w:t>-in denken</w:t>
      </w:r>
    </w:p>
    <w:p w14:paraId="00402D57" w14:textId="77777777" w:rsidR="00782FA0" w:rsidRPr="00782FA0" w:rsidRDefault="00782FA0" w:rsidP="00782FA0">
      <w:pPr>
        <w:spacing w:line="276" w:lineRule="auto"/>
        <w:rPr>
          <w:rFonts w:cs="Open Sans"/>
          <w:bCs/>
          <w:szCs w:val="20"/>
          <w:lang w:val="en-US"/>
        </w:rPr>
      </w:pPr>
    </w:p>
    <w:p w14:paraId="391813E9" w14:textId="77777777" w:rsidR="00782FA0" w:rsidRPr="00782FA0" w:rsidRDefault="00782FA0" w:rsidP="00782FA0">
      <w:pPr>
        <w:spacing w:line="276" w:lineRule="auto"/>
        <w:rPr>
          <w:rFonts w:cs="Open Sans"/>
          <w:bCs/>
          <w:szCs w:val="20"/>
          <w:lang w:val="en-US"/>
        </w:rPr>
      </w:pPr>
      <w:r w:rsidRPr="00782FA0">
        <w:rPr>
          <w:rFonts w:cs="Open Sans"/>
          <w:bCs/>
          <w:szCs w:val="20"/>
          <w:lang w:val="en-US"/>
        </w:rPr>
        <w:t xml:space="preserve">Veel </w:t>
      </w:r>
      <w:proofErr w:type="spellStart"/>
      <w:r w:rsidRPr="00782FA0">
        <w:rPr>
          <w:rFonts w:cs="Open Sans"/>
          <w:bCs/>
          <w:szCs w:val="20"/>
          <w:lang w:val="en-US"/>
        </w:rPr>
        <w:t>circulaire</w:t>
      </w:r>
      <w:proofErr w:type="spellEnd"/>
      <w:r w:rsidRPr="00782FA0">
        <w:rPr>
          <w:rFonts w:cs="Open Sans"/>
          <w:bCs/>
          <w:szCs w:val="20"/>
          <w:lang w:val="en-US"/>
        </w:rPr>
        <w:t xml:space="preserve"> </w:t>
      </w:r>
      <w:proofErr w:type="spellStart"/>
      <w:r w:rsidRPr="00782FA0">
        <w:rPr>
          <w:rFonts w:cs="Open Sans"/>
          <w:bCs/>
          <w:szCs w:val="20"/>
          <w:lang w:val="en-US"/>
        </w:rPr>
        <w:t>beleidscommunicatie</w:t>
      </w:r>
      <w:proofErr w:type="spellEnd"/>
      <w:r w:rsidRPr="00782FA0">
        <w:rPr>
          <w:rFonts w:cs="Open Sans"/>
          <w:bCs/>
          <w:szCs w:val="20"/>
          <w:lang w:val="en-US"/>
        </w:rPr>
        <w:t xml:space="preserve"> </w:t>
      </w:r>
      <w:proofErr w:type="spellStart"/>
      <w:r w:rsidRPr="00782FA0">
        <w:rPr>
          <w:rFonts w:cs="Open Sans"/>
          <w:bCs/>
          <w:szCs w:val="20"/>
          <w:lang w:val="en-US"/>
        </w:rPr>
        <w:t>blijft</w:t>
      </w:r>
      <w:proofErr w:type="spellEnd"/>
      <w:r w:rsidRPr="00782FA0">
        <w:rPr>
          <w:rFonts w:cs="Open Sans"/>
          <w:bCs/>
          <w:szCs w:val="20"/>
          <w:lang w:val="en-US"/>
        </w:rPr>
        <w:t xml:space="preserve"> </w:t>
      </w:r>
      <w:proofErr w:type="spellStart"/>
      <w:r w:rsidRPr="00782FA0">
        <w:rPr>
          <w:rFonts w:cs="Open Sans"/>
          <w:bCs/>
          <w:szCs w:val="20"/>
          <w:lang w:val="en-US"/>
        </w:rPr>
        <w:t>steken</w:t>
      </w:r>
      <w:proofErr w:type="spellEnd"/>
      <w:r w:rsidRPr="00782FA0">
        <w:rPr>
          <w:rFonts w:cs="Open Sans"/>
          <w:bCs/>
          <w:szCs w:val="20"/>
          <w:lang w:val="en-US"/>
        </w:rPr>
        <w:t xml:space="preserve"> in </w:t>
      </w:r>
      <w:proofErr w:type="spellStart"/>
      <w:r w:rsidRPr="00782FA0">
        <w:rPr>
          <w:rFonts w:cs="Open Sans"/>
          <w:bCs/>
          <w:szCs w:val="20"/>
          <w:lang w:val="en-US"/>
        </w:rPr>
        <w:t>technisch</w:t>
      </w:r>
      <w:proofErr w:type="spellEnd"/>
      <w:r w:rsidRPr="00782FA0">
        <w:rPr>
          <w:rFonts w:cs="Open Sans"/>
          <w:bCs/>
          <w:szCs w:val="20"/>
          <w:lang w:val="en-US"/>
        </w:rPr>
        <w:t xml:space="preserve"> jargon </w:t>
      </w:r>
      <w:proofErr w:type="spellStart"/>
      <w:r w:rsidRPr="00782FA0">
        <w:rPr>
          <w:rFonts w:cs="Open Sans"/>
          <w:bCs/>
          <w:szCs w:val="20"/>
          <w:lang w:val="en-US"/>
        </w:rPr>
        <w:t>en</w:t>
      </w:r>
      <w:proofErr w:type="spellEnd"/>
      <w:r w:rsidRPr="00782FA0">
        <w:rPr>
          <w:rFonts w:cs="Open Sans"/>
          <w:bCs/>
          <w:szCs w:val="20"/>
          <w:lang w:val="en-US"/>
        </w:rPr>
        <w:t xml:space="preserve"> </w:t>
      </w:r>
      <w:proofErr w:type="spellStart"/>
      <w:r w:rsidRPr="00782FA0">
        <w:rPr>
          <w:rFonts w:cs="Open Sans"/>
          <w:bCs/>
          <w:szCs w:val="20"/>
          <w:lang w:val="en-US"/>
        </w:rPr>
        <w:t>lineaire</w:t>
      </w:r>
      <w:proofErr w:type="spellEnd"/>
      <w:r w:rsidRPr="00782FA0">
        <w:rPr>
          <w:rFonts w:cs="Open Sans"/>
          <w:bCs/>
          <w:szCs w:val="20"/>
          <w:lang w:val="en-US"/>
        </w:rPr>
        <w:t xml:space="preserve"> </w:t>
      </w:r>
      <w:proofErr w:type="spellStart"/>
      <w:r w:rsidRPr="00782FA0">
        <w:rPr>
          <w:rFonts w:cs="Open Sans"/>
          <w:bCs/>
          <w:szCs w:val="20"/>
          <w:lang w:val="en-US"/>
        </w:rPr>
        <w:t>beleidslogica</w:t>
      </w:r>
      <w:proofErr w:type="spellEnd"/>
      <w:r w:rsidRPr="00782FA0">
        <w:rPr>
          <w:rFonts w:cs="Open Sans"/>
          <w:bCs/>
          <w:szCs w:val="20"/>
          <w:lang w:val="en-US"/>
        </w:rPr>
        <w:t xml:space="preserve">: we </w:t>
      </w:r>
      <w:proofErr w:type="spellStart"/>
      <w:r w:rsidRPr="00782FA0">
        <w:rPr>
          <w:rFonts w:cs="Open Sans"/>
          <w:bCs/>
          <w:szCs w:val="20"/>
          <w:lang w:val="en-US"/>
        </w:rPr>
        <w:t>moeten</w:t>
      </w:r>
      <w:proofErr w:type="spellEnd"/>
      <w:r w:rsidRPr="00782FA0">
        <w:rPr>
          <w:rFonts w:cs="Open Sans"/>
          <w:bCs/>
          <w:szCs w:val="20"/>
          <w:lang w:val="en-US"/>
        </w:rPr>
        <w:t xml:space="preserve"> </w:t>
      </w:r>
      <w:proofErr w:type="spellStart"/>
      <w:r w:rsidRPr="00782FA0">
        <w:rPr>
          <w:rFonts w:cs="Open Sans"/>
          <w:bCs/>
          <w:szCs w:val="20"/>
          <w:lang w:val="en-US"/>
        </w:rPr>
        <w:t>sturen</w:t>
      </w:r>
      <w:proofErr w:type="spellEnd"/>
      <w:r w:rsidRPr="00782FA0">
        <w:rPr>
          <w:rFonts w:cs="Open Sans"/>
          <w:bCs/>
          <w:szCs w:val="20"/>
          <w:lang w:val="en-US"/>
        </w:rPr>
        <w:t xml:space="preserve"> </w:t>
      </w:r>
      <w:proofErr w:type="spellStart"/>
      <w:r w:rsidRPr="00782FA0">
        <w:rPr>
          <w:rFonts w:cs="Open Sans"/>
          <w:bCs/>
          <w:szCs w:val="20"/>
          <w:lang w:val="en-US"/>
        </w:rPr>
        <w:t>op reduc</w:t>
      </w:r>
      <w:proofErr w:type="spellEnd"/>
      <w:r w:rsidRPr="00782FA0">
        <w:rPr>
          <w:rFonts w:cs="Open Sans"/>
          <w:bCs/>
          <w:szCs w:val="20"/>
          <w:lang w:val="en-US"/>
        </w:rPr>
        <w:t xml:space="preserve">tie, </w:t>
      </w:r>
      <w:proofErr w:type="spellStart"/>
      <w:r w:rsidRPr="00782FA0">
        <w:rPr>
          <w:rFonts w:cs="Open Sans"/>
          <w:bCs/>
          <w:szCs w:val="20"/>
          <w:lang w:val="en-US"/>
        </w:rPr>
        <w:t>inzetten</w:t>
      </w:r>
      <w:proofErr w:type="spellEnd"/>
      <w:r w:rsidRPr="00782FA0">
        <w:rPr>
          <w:rFonts w:cs="Open Sans"/>
          <w:bCs/>
          <w:szCs w:val="20"/>
          <w:lang w:val="en-US"/>
        </w:rPr>
        <w:t xml:space="preserve"> op </w:t>
      </w:r>
      <w:proofErr w:type="spellStart"/>
      <w:r w:rsidRPr="00782FA0">
        <w:rPr>
          <w:rFonts w:cs="Open Sans"/>
          <w:bCs/>
          <w:szCs w:val="20"/>
          <w:lang w:val="en-US"/>
        </w:rPr>
        <w:t>ketens</w:t>
      </w:r>
      <w:proofErr w:type="spellEnd"/>
      <w:r w:rsidRPr="00782FA0">
        <w:rPr>
          <w:rFonts w:cs="Open Sans"/>
          <w:bCs/>
          <w:szCs w:val="20"/>
          <w:lang w:val="en-US"/>
        </w:rPr>
        <w:t xml:space="preserve">, </w:t>
      </w:r>
      <w:proofErr w:type="spellStart"/>
      <w:r w:rsidRPr="00782FA0">
        <w:rPr>
          <w:rFonts w:cs="Open Sans"/>
          <w:bCs/>
          <w:szCs w:val="20"/>
          <w:lang w:val="en-US"/>
        </w:rPr>
        <w:t>rapporteren</w:t>
      </w:r>
      <w:proofErr w:type="spellEnd"/>
      <w:r w:rsidRPr="00782FA0">
        <w:rPr>
          <w:rFonts w:cs="Open Sans"/>
          <w:bCs/>
          <w:szCs w:val="20"/>
          <w:lang w:val="en-US"/>
        </w:rPr>
        <w:t xml:space="preserve"> op KPI’s. Maar </w:t>
      </w:r>
      <w:proofErr w:type="spellStart"/>
      <w:r w:rsidRPr="00782FA0">
        <w:rPr>
          <w:rFonts w:cs="Open Sans"/>
          <w:bCs/>
          <w:szCs w:val="20"/>
          <w:lang w:val="en-US"/>
        </w:rPr>
        <w:t>dit</w:t>
      </w:r>
      <w:proofErr w:type="spellEnd"/>
      <w:r w:rsidRPr="00782FA0">
        <w:rPr>
          <w:rFonts w:cs="Open Sans"/>
          <w:bCs/>
          <w:szCs w:val="20"/>
          <w:lang w:val="en-US"/>
        </w:rPr>
        <w:t xml:space="preserve"> </w:t>
      </w:r>
      <w:proofErr w:type="spellStart"/>
      <w:r w:rsidRPr="00782FA0">
        <w:rPr>
          <w:rFonts w:cs="Open Sans"/>
          <w:bCs/>
          <w:szCs w:val="20"/>
          <w:lang w:val="en-US"/>
        </w:rPr>
        <w:t>activeert</w:t>
      </w:r>
      <w:proofErr w:type="spellEnd"/>
      <w:r w:rsidRPr="00782FA0">
        <w:rPr>
          <w:rFonts w:cs="Open Sans"/>
          <w:bCs/>
          <w:szCs w:val="20"/>
          <w:lang w:val="en-US"/>
        </w:rPr>
        <w:t xml:space="preserve"> </w:t>
      </w:r>
      <w:proofErr w:type="spellStart"/>
      <w:r w:rsidRPr="00782FA0">
        <w:rPr>
          <w:rFonts w:cs="Open Sans"/>
          <w:bCs/>
          <w:szCs w:val="20"/>
          <w:lang w:val="en-US"/>
        </w:rPr>
        <w:t>zelden</w:t>
      </w:r>
      <w:proofErr w:type="spellEnd"/>
      <w:r w:rsidRPr="00782FA0">
        <w:rPr>
          <w:rFonts w:cs="Open Sans"/>
          <w:bCs/>
          <w:szCs w:val="20"/>
          <w:lang w:val="en-US"/>
        </w:rPr>
        <w:t xml:space="preserve"> </w:t>
      </w:r>
      <w:proofErr w:type="spellStart"/>
      <w:r w:rsidRPr="00782FA0">
        <w:rPr>
          <w:rFonts w:cs="Open Sans"/>
          <w:bCs/>
          <w:szCs w:val="20"/>
          <w:lang w:val="en-US"/>
        </w:rPr>
        <w:t>emotie</w:t>
      </w:r>
      <w:proofErr w:type="spellEnd"/>
      <w:r w:rsidRPr="00782FA0">
        <w:rPr>
          <w:rFonts w:cs="Open Sans"/>
          <w:bCs/>
          <w:szCs w:val="20"/>
          <w:lang w:val="en-US"/>
        </w:rPr>
        <w:t xml:space="preserve">, </w:t>
      </w:r>
      <w:proofErr w:type="spellStart"/>
      <w:r w:rsidRPr="00782FA0">
        <w:rPr>
          <w:rFonts w:cs="Open Sans"/>
          <w:bCs/>
          <w:szCs w:val="20"/>
          <w:lang w:val="en-US"/>
        </w:rPr>
        <w:t>urgentie</w:t>
      </w:r>
      <w:proofErr w:type="spellEnd"/>
      <w:r w:rsidRPr="00782FA0">
        <w:rPr>
          <w:rFonts w:cs="Open Sans"/>
          <w:bCs/>
          <w:szCs w:val="20"/>
          <w:lang w:val="en-US"/>
        </w:rPr>
        <w:t xml:space="preserve"> of </w:t>
      </w:r>
      <w:proofErr w:type="spellStart"/>
      <w:r w:rsidRPr="00782FA0">
        <w:rPr>
          <w:rFonts w:cs="Open Sans"/>
          <w:bCs/>
          <w:szCs w:val="20"/>
          <w:lang w:val="en-US"/>
        </w:rPr>
        <w:t>eigenaarschap</w:t>
      </w:r>
      <w:proofErr w:type="spellEnd"/>
      <w:r w:rsidRPr="00782FA0">
        <w:rPr>
          <w:rFonts w:cs="Open Sans"/>
          <w:bCs/>
          <w:szCs w:val="20"/>
          <w:lang w:val="en-US"/>
        </w:rPr>
        <w:t xml:space="preserve">. Buiten de </w:t>
      </w:r>
      <w:proofErr w:type="spellStart"/>
      <w:r w:rsidRPr="00782FA0">
        <w:rPr>
          <w:rFonts w:cs="Open Sans"/>
          <w:bCs/>
          <w:szCs w:val="20"/>
          <w:lang w:val="en-US"/>
        </w:rPr>
        <w:t>beleidsbubbel</w:t>
      </w:r>
      <w:proofErr w:type="spellEnd"/>
      <w:r w:rsidRPr="00782FA0">
        <w:rPr>
          <w:rFonts w:cs="Open Sans"/>
          <w:bCs/>
          <w:szCs w:val="20"/>
          <w:lang w:val="en-US"/>
        </w:rPr>
        <w:t xml:space="preserve"> </w:t>
      </w:r>
      <w:proofErr w:type="spellStart"/>
      <w:r w:rsidRPr="00782FA0">
        <w:rPr>
          <w:rFonts w:cs="Open Sans"/>
          <w:bCs/>
          <w:szCs w:val="20"/>
          <w:lang w:val="en-US"/>
        </w:rPr>
        <w:t>komt</w:t>
      </w:r>
      <w:proofErr w:type="spellEnd"/>
      <w:r w:rsidRPr="00782FA0">
        <w:rPr>
          <w:rFonts w:cs="Open Sans"/>
          <w:bCs/>
          <w:szCs w:val="20"/>
          <w:lang w:val="en-US"/>
        </w:rPr>
        <w:t xml:space="preserve"> het over </w:t>
      </w:r>
      <w:proofErr w:type="spellStart"/>
      <w:r w:rsidRPr="00782FA0">
        <w:rPr>
          <w:rFonts w:cs="Open Sans"/>
          <w:bCs/>
          <w:szCs w:val="20"/>
          <w:lang w:val="en-US"/>
        </w:rPr>
        <w:t>als</w:t>
      </w:r>
      <w:proofErr w:type="spellEnd"/>
      <w:r w:rsidRPr="00782FA0">
        <w:rPr>
          <w:rFonts w:cs="Open Sans"/>
          <w:bCs/>
          <w:szCs w:val="20"/>
          <w:lang w:val="en-US"/>
        </w:rPr>
        <w:t xml:space="preserve"> </w:t>
      </w:r>
      <w:proofErr w:type="spellStart"/>
      <w:r w:rsidRPr="00782FA0">
        <w:rPr>
          <w:rFonts w:cs="Open Sans"/>
          <w:bCs/>
          <w:szCs w:val="20"/>
          <w:lang w:val="en-US"/>
        </w:rPr>
        <w:t>taaie</w:t>
      </w:r>
      <w:proofErr w:type="spellEnd"/>
      <w:r w:rsidRPr="00782FA0">
        <w:rPr>
          <w:rFonts w:cs="Open Sans"/>
          <w:bCs/>
          <w:szCs w:val="20"/>
          <w:lang w:val="en-US"/>
        </w:rPr>
        <w:t xml:space="preserve"> </w:t>
      </w:r>
      <w:proofErr w:type="spellStart"/>
      <w:r w:rsidRPr="00782FA0">
        <w:rPr>
          <w:rFonts w:cs="Open Sans"/>
          <w:bCs/>
          <w:szCs w:val="20"/>
          <w:lang w:val="en-US"/>
        </w:rPr>
        <w:t>kost</w:t>
      </w:r>
      <w:proofErr w:type="spellEnd"/>
      <w:r w:rsidRPr="00782FA0">
        <w:rPr>
          <w:rFonts w:cs="Open Sans"/>
          <w:bCs/>
          <w:szCs w:val="20"/>
          <w:lang w:val="en-US"/>
        </w:rPr>
        <w:t xml:space="preserve"> </w:t>
      </w:r>
      <w:proofErr w:type="spellStart"/>
      <w:r w:rsidRPr="00782FA0">
        <w:rPr>
          <w:rFonts w:cs="Open Sans"/>
          <w:bCs/>
          <w:szCs w:val="20"/>
          <w:lang w:val="en-US"/>
        </w:rPr>
        <w:t>zonder</w:t>
      </w:r>
      <w:proofErr w:type="spellEnd"/>
      <w:r w:rsidRPr="00782FA0">
        <w:rPr>
          <w:rFonts w:cs="Open Sans"/>
          <w:bCs/>
          <w:szCs w:val="20"/>
          <w:lang w:val="en-US"/>
        </w:rPr>
        <w:t xml:space="preserve"> </w:t>
      </w:r>
      <w:proofErr w:type="spellStart"/>
      <w:r w:rsidRPr="00782FA0">
        <w:rPr>
          <w:rFonts w:cs="Open Sans"/>
          <w:bCs/>
          <w:szCs w:val="20"/>
          <w:lang w:val="en-US"/>
        </w:rPr>
        <w:t>herkenbare</w:t>
      </w:r>
      <w:proofErr w:type="spellEnd"/>
      <w:r w:rsidRPr="00782FA0">
        <w:rPr>
          <w:rFonts w:cs="Open Sans"/>
          <w:bCs/>
          <w:szCs w:val="20"/>
          <w:lang w:val="en-US"/>
        </w:rPr>
        <w:t xml:space="preserve"> impact.</w:t>
      </w:r>
    </w:p>
    <w:p w14:paraId="6BC0990D" w14:textId="77777777" w:rsidR="00782FA0" w:rsidRPr="00782FA0" w:rsidRDefault="00782FA0" w:rsidP="00782FA0">
      <w:pPr>
        <w:spacing w:line="276" w:lineRule="auto"/>
        <w:rPr>
          <w:rFonts w:cs="Open Sans"/>
          <w:bCs/>
          <w:szCs w:val="20"/>
          <w:lang w:val="en-US"/>
        </w:rPr>
      </w:pPr>
    </w:p>
    <w:p w14:paraId="56BC73EB" w14:textId="5BB03D08" w:rsidR="00782FA0" w:rsidRPr="00782FA0" w:rsidRDefault="00782FA0" w:rsidP="00782FA0">
      <w:pPr>
        <w:spacing w:line="276" w:lineRule="auto"/>
        <w:rPr>
          <w:rFonts w:cs="Open Sans"/>
          <w:bCs/>
          <w:szCs w:val="20"/>
          <w:lang w:val="en-US"/>
        </w:rPr>
      </w:pPr>
      <w:r w:rsidRPr="00782FA0">
        <w:rPr>
          <w:rFonts w:cs="Open Sans"/>
          <w:bCs/>
          <w:szCs w:val="20"/>
          <w:lang w:val="en-US"/>
        </w:rPr>
        <w:t xml:space="preserve">Outside-in framing </w:t>
      </w:r>
      <w:proofErr w:type="spellStart"/>
      <w:r w:rsidRPr="00782FA0">
        <w:rPr>
          <w:rFonts w:cs="Open Sans"/>
          <w:bCs/>
          <w:szCs w:val="20"/>
          <w:lang w:val="en-US"/>
        </w:rPr>
        <w:t>draait</w:t>
      </w:r>
      <w:proofErr w:type="spellEnd"/>
      <w:r w:rsidRPr="00782FA0">
        <w:rPr>
          <w:rFonts w:cs="Open Sans"/>
          <w:bCs/>
          <w:szCs w:val="20"/>
          <w:lang w:val="en-US"/>
        </w:rPr>
        <w:t xml:space="preserve"> het </w:t>
      </w:r>
      <w:proofErr w:type="spellStart"/>
      <w:r w:rsidRPr="00782FA0">
        <w:rPr>
          <w:rFonts w:cs="Open Sans"/>
          <w:bCs/>
          <w:szCs w:val="20"/>
          <w:lang w:val="en-US"/>
        </w:rPr>
        <w:t>om.</w:t>
      </w:r>
      <w:proofErr w:type="spellEnd"/>
      <w:r w:rsidRPr="00782FA0">
        <w:rPr>
          <w:rFonts w:cs="Open Sans"/>
          <w:bCs/>
          <w:szCs w:val="20"/>
          <w:lang w:val="en-US"/>
        </w:rPr>
        <w:t xml:space="preserve"> Het </w:t>
      </w:r>
      <w:proofErr w:type="spellStart"/>
      <w:r w:rsidRPr="00782FA0">
        <w:rPr>
          <w:rFonts w:cs="Open Sans"/>
          <w:bCs/>
          <w:szCs w:val="20"/>
          <w:lang w:val="en-US"/>
        </w:rPr>
        <w:t>vertrekt</w:t>
      </w:r>
      <w:proofErr w:type="spellEnd"/>
      <w:r w:rsidRPr="00782FA0">
        <w:rPr>
          <w:rFonts w:cs="Open Sans"/>
          <w:bCs/>
          <w:szCs w:val="20"/>
          <w:lang w:val="en-US"/>
        </w:rPr>
        <w:t xml:space="preserve"> </w:t>
      </w:r>
      <w:proofErr w:type="spellStart"/>
      <w:r w:rsidRPr="00782FA0">
        <w:rPr>
          <w:rFonts w:cs="Open Sans"/>
          <w:bCs/>
          <w:szCs w:val="20"/>
          <w:lang w:val="en-US"/>
        </w:rPr>
        <w:t>niet</w:t>
      </w:r>
      <w:proofErr w:type="spellEnd"/>
      <w:r w:rsidRPr="00782FA0">
        <w:rPr>
          <w:rFonts w:cs="Open Sans"/>
          <w:bCs/>
          <w:szCs w:val="20"/>
          <w:lang w:val="en-US"/>
        </w:rPr>
        <w:t xml:space="preserve"> </w:t>
      </w:r>
      <w:proofErr w:type="spellStart"/>
      <w:r w:rsidRPr="00782FA0">
        <w:rPr>
          <w:rFonts w:cs="Open Sans"/>
          <w:bCs/>
          <w:szCs w:val="20"/>
          <w:lang w:val="en-US"/>
        </w:rPr>
        <w:t>vanuit</w:t>
      </w:r>
      <w:proofErr w:type="spellEnd"/>
      <w:r w:rsidRPr="00782FA0">
        <w:rPr>
          <w:rFonts w:cs="Open Sans"/>
          <w:bCs/>
          <w:szCs w:val="20"/>
          <w:lang w:val="en-US"/>
        </w:rPr>
        <w:t xml:space="preserve"> </w:t>
      </w:r>
      <w:proofErr w:type="spellStart"/>
      <w:r w:rsidRPr="00782FA0">
        <w:rPr>
          <w:rFonts w:cs="Open Sans"/>
          <w:bCs/>
          <w:szCs w:val="20"/>
          <w:lang w:val="en-US"/>
        </w:rPr>
        <w:t>structuren</w:t>
      </w:r>
      <w:proofErr w:type="spellEnd"/>
      <w:r w:rsidRPr="00782FA0">
        <w:rPr>
          <w:rFonts w:cs="Open Sans"/>
          <w:bCs/>
          <w:szCs w:val="20"/>
          <w:lang w:val="en-US"/>
        </w:rPr>
        <w:t xml:space="preserve"> </w:t>
      </w:r>
      <w:proofErr w:type="spellStart"/>
      <w:r w:rsidRPr="00782FA0">
        <w:rPr>
          <w:rFonts w:cs="Open Sans"/>
          <w:bCs/>
          <w:szCs w:val="20"/>
          <w:lang w:val="en-US"/>
        </w:rPr>
        <w:t>en</w:t>
      </w:r>
      <w:proofErr w:type="spellEnd"/>
      <w:r w:rsidRPr="00782FA0">
        <w:rPr>
          <w:rFonts w:cs="Open Sans"/>
          <w:bCs/>
          <w:szCs w:val="20"/>
          <w:lang w:val="en-US"/>
        </w:rPr>
        <w:t xml:space="preserve"> </w:t>
      </w:r>
      <w:proofErr w:type="spellStart"/>
      <w:r w:rsidRPr="00782FA0">
        <w:rPr>
          <w:rFonts w:cs="Open Sans"/>
          <w:bCs/>
          <w:szCs w:val="20"/>
          <w:lang w:val="en-US"/>
        </w:rPr>
        <w:t>sturingsinstrumenten</w:t>
      </w:r>
      <w:proofErr w:type="spellEnd"/>
      <w:r w:rsidRPr="00782FA0">
        <w:rPr>
          <w:rFonts w:cs="Open Sans"/>
          <w:bCs/>
          <w:szCs w:val="20"/>
          <w:lang w:val="en-US"/>
        </w:rPr>
        <w:t xml:space="preserve">, maar </w:t>
      </w:r>
      <w:proofErr w:type="spellStart"/>
      <w:r w:rsidRPr="00782FA0">
        <w:rPr>
          <w:rFonts w:cs="Open Sans"/>
          <w:bCs/>
          <w:szCs w:val="20"/>
          <w:lang w:val="en-US"/>
        </w:rPr>
        <w:t>vanuit</w:t>
      </w:r>
      <w:proofErr w:type="spellEnd"/>
      <w:r w:rsidRPr="00782FA0">
        <w:rPr>
          <w:rFonts w:cs="Open Sans"/>
          <w:bCs/>
          <w:szCs w:val="20"/>
          <w:lang w:val="en-US"/>
        </w:rPr>
        <w:t xml:space="preserve"> de context </w:t>
      </w:r>
      <w:proofErr w:type="spellStart"/>
      <w:r w:rsidRPr="00782FA0">
        <w:rPr>
          <w:rFonts w:cs="Open Sans"/>
          <w:bCs/>
          <w:szCs w:val="20"/>
          <w:lang w:val="en-US"/>
        </w:rPr>
        <w:t>waarin</w:t>
      </w:r>
      <w:proofErr w:type="spellEnd"/>
      <w:r w:rsidRPr="00782FA0">
        <w:rPr>
          <w:rFonts w:cs="Open Sans"/>
          <w:bCs/>
          <w:szCs w:val="20"/>
          <w:lang w:val="en-US"/>
        </w:rPr>
        <w:t xml:space="preserve"> </w:t>
      </w:r>
      <w:proofErr w:type="spellStart"/>
      <w:r w:rsidRPr="00782FA0">
        <w:rPr>
          <w:rFonts w:cs="Open Sans"/>
          <w:bCs/>
          <w:szCs w:val="20"/>
          <w:lang w:val="en-US"/>
        </w:rPr>
        <w:t>beleidsmakers</w:t>
      </w:r>
      <w:proofErr w:type="spellEnd"/>
      <w:r w:rsidRPr="00782FA0">
        <w:rPr>
          <w:rFonts w:cs="Open Sans"/>
          <w:bCs/>
          <w:szCs w:val="20"/>
          <w:lang w:val="en-US"/>
        </w:rPr>
        <w:t xml:space="preserve"> </w:t>
      </w:r>
      <w:proofErr w:type="spellStart"/>
      <w:r w:rsidRPr="00782FA0">
        <w:rPr>
          <w:rFonts w:cs="Open Sans"/>
          <w:bCs/>
          <w:szCs w:val="20"/>
          <w:lang w:val="en-US"/>
        </w:rPr>
        <w:t>opereren</w:t>
      </w:r>
      <w:proofErr w:type="spellEnd"/>
      <w:r w:rsidRPr="00782FA0">
        <w:rPr>
          <w:rFonts w:cs="Open Sans"/>
          <w:bCs/>
          <w:szCs w:val="20"/>
          <w:lang w:val="en-US"/>
        </w:rPr>
        <w:t>:</w:t>
      </w:r>
      <w:r>
        <w:rPr>
          <w:rFonts w:cs="Open Sans"/>
          <w:bCs/>
          <w:szCs w:val="20"/>
          <w:lang w:val="en-US"/>
        </w:rPr>
        <w:br/>
      </w:r>
    </w:p>
    <w:p w14:paraId="16B7E34D" w14:textId="38A79E90" w:rsidR="00782FA0" w:rsidRPr="00782FA0" w:rsidRDefault="00782FA0" w:rsidP="00782FA0">
      <w:pPr>
        <w:pStyle w:val="Lijstalinea"/>
        <w:numPr>
          <w:ilvl w:val="0"/>
          <w:numId w:val="35"/>
        </w:numPr>
        <w:spacing w:line="276" w:lineRule="auto"/>
        <w:rPr>
          <w:rFonts w:ascii="Open Sans" w:hAnsi="Open Sans" w:cs="Open Sans"/>
          <w:bCs/>
          <w:sz w:val="20"/>
          <w:szCs w:val="20"/>
          <w:lang w:val="en-US"/>
        </w:rPr>
      </w:pPr>
      <w:r w:rsidRPr="00782FA0">
        <w:rPr>
          <w:rFonts w:ascii="Open Sans" w:hAnsi="Open Sans" w:cs="Open Sans"/>
          <w:bCs/>
          <w:sz w:val="20"/>
          <w:szCs w:val="20"/>
          <w:lang w:val="en-US"/>
        </w:rPr>
        <w:t xml:space="preserve">Ze </w:t>
      </w:r>
      <w:proofErr w:type="spellStart"/>
      <w:r w:rsidRPr="00782FA0">
        <w:rPr>
          <w:rFonts w:ascii="Open Sans" w:hAnsi="Open Sans" w:cs="Open Sans"/>
          <w:bCs/>
          <w:sz w:val="20"/>
          <w:szCs w:val="20"/>
          <w:lang w:val="en-US"/>
        </w:rPr>
        <w:t>zoeken</w:t>
      </w:r>
      <w:proofErr w:type="spellEnd"/>
      <w:r w:rsidRPr="00782FA0">
        <w:rPr>
          <w:rFonts w:ascii="Open Sans" w:hAnsi="Open Sans" w:cs="Open Sans"/>
          <w:bCs/>
          <w:sz w:val="20"/>
          <w:szCs w:val="20"/>
          <w:lang w:val="en-US"/>
        </w:rPr>
        <w:t xml:space="preserve"> </w:t>
      </w:r>
      <w:proofErr w:type="spellStart"/>
      <w:r w:rsidRPr="00782FA0">
        <w:rPr>
          <w:rFonts w:ascii="Open Sans" w:hAnsi="Open Sans" w:cs="Open Sans"/>
          <w:bCs/>
          <w:sz w:val="20"/>
          <w:szCs w:val="20"/>
          <w:lang w:val="en-US"/>
        </w:rPr>
        <w:t>naar</w:t>
      </w:r>
      <w:proofErr w:type="spellEnd"/>
      <w:r w:rsidRPr="00782FA0">
        <w:rPr>
          <w:rFonts w:ascii="Open Sans" w:hAnsi="Open Sans" w:cs="Open Sans"/>
          <w:bCs/>
          <w:sz w:val="20"/>
          <w:szCs w:val="20"/>
          <w:lang w:val="en-US"/>
        </w:rPr>
        <w:t xml:space="preserve"> </w:t>
      </w:r>
      <w:proofErr w:type="spellStart"/>
      <w:r w:rsidRPr="00782FA0">
        <w:rPr>
          <w:rFonts w:ascii="Open Sans" w:hAnsi="Open Sans" w:cs="Open Sans"/>
          <w:bCs/>
          <w:sz w:val="20"/>
          <w:szCs w:val="20"/>
          <w:lang w:val="en-US"/>
        </w:rPr>
        <w:t>samenhang</w:t>
      </w:r>
      <w:proofErr w:type="spellEnd"/>
      <w:r w:rsidRPr="00782FA0">
        <w:rPr>
          <w:rFonts w:ascii="Open Sans" w:hAnsi="Open Sans" w:cs="Open Sans"/>
          <w:bCs/>
          <w:sz w:val="20"/>
          <w:szCs w:val="20"/>
          <w:lang w:val="en-US"/>
        </w:rPr>
        <w:t xml:space="preserve"> </w:t>
      </w:r>
      <w:proofErr w:type="spellStart"/>
      <w:r w:rsidRPr="00782FA0">
        <w:rPr>
          <w:rFonts w:ascii="Open Sans" w:hAnsi="Open Sans" w:cs="Open Sans"/>
          <w:bCs/>
          <w:sz w:val="20"/>
          <w:szCs w:val="20"/>
          <w:lang w:val="en-US"/>
        </w:rPr>
        <w:t>tussen</w:t>
      </w:r>
      <w:proofErr w:type="spellEnd"/>
      <w:r w:rsidRPr="00782FA0">
        <w:rPr>
          <w:rFonts w:ascii="Open Sans" w:hAnsi="Open Sans" w:cs="Open Sans"/>
          <w:bCs/>
          <w:sz w:val="20"/>
          <w:szCs w:val="20"/>
          <w:lang w:val="en-US"/>
        </w:rPr>
        <w:t xml:space="preserve"> </w:t>
      </w:r>
      <w:proofErr w:type="spellStart"/>
      <w:r w:rsidRPr="00782FA0">
        <w:rPr>
          <w:rFonts w:ascii="Open Sans" w:hAnsi="Open Sans" w:cs="Open Sans"/>
          <w:bCs/>
          <w:sz w:val="20"/>
          <w:szCs w:val="20"/>
          <w:lang w:val="en-US"/>
        </w:rPr>
        <w:t>klimaat</w:t>
      </w:r>
      <w:proofErr w:type="spellEnd"/>
      <w:r w:rsidRPr="00782FA0">
        <w:rPr>
          <w:rFonts w:ascii="Open Sans" w:hAnsi="Open Sans" w:cs="Open Sans"/>
          <w:bCs/>
          <w:sz w:val="20"/>
          <w:szCs w:val="20"/>
          <w:lang w:val="en-US"/>
        </w:rPr>
        <w:t xml:space="preserve">, </w:t>
      </w:r>
      <w:proofErr w:type="spellStart"/>
      <w:r w:rsidRPr="00782FA0">
        <w:rPr>
          <w:rFonts w:ascii="Open Sans" w:hAnsi="Open Sans" w:cs="Open Sans"/>
          <w:bCs/>
          <w:sz w:val="20"/>
          <w:szCs w:val="20"/>
          <w:lang w:val="en-US"/>
        </w:rPr>
        <w:t>economie</w:t>
      </w:r>
      <w:proofErr w:type="spellEnd"/>
      <w:r w:rsidRPr="00782FA0">
        <w:rPr>
          <w:rFonts w:ascii="Open Sans" w:hAnsi="Open Sans" w:cs="Open Sans"/>
          <w:bCs/>
          <w:sz w:val="20"/>
          <w:szCs w:val="20"/>
          <w:lang w:val="en-US"/>
        </w:rPr>
        <w:t xml:space="preserve"> </w:t>
      </w:r>
      <w:proofErr w:type="spellStart"/>
      <w:r w:rsidRPr="00782FA0">
        <w:rPr>
          <w:rFonts w:ascii="Open Sans" w:hAnsi="Open Sans" w:cs="Open Sans"/>
          <w:bCs/>
          <w:sz w:val="20"/>
          <w:szCs w:val="20"/>
          <w:lang w:val="en-US"/>
        </w:rPr>
        <w:t>en</w:t>
      </w:r>
      <w:proofErr w:type="spellEnd"/>
      <w:r w:rsidRPr="00782FA0">
        <w:rPr>
          <w:rFonts w:ascii="Open Sans" w:hAnsi="Open Sans" w:cs="Open Sans"/>
          <w:bCs/>
          <w:sz w:val="20"/>
          <w:szCs w:val="20"/>
          <w:lang w:val="en-US"/>
        </w:rPr>
        <w:t xml:space="preserve"> </w:t>
      </w:r>
      <w:proofErr w:type="spellStart"/>
      <w:r w:rsidRPr="00782FA0">
        <w:rPr>
          <w:rFonts w:ascii="Open Sans" w:hAnsi="Open Sans" w:cs="Open Sans"/>
          <w:bCs/>
          <w:sz w:val="20"/>
          <w:szCs w:val="20"/>
          <w:lang w:val="en-US"/>
        </w:rPr>
        <w:t>leefbaarheid</w:t>
      </w:r>
      <w:proofErr w:type="spellEnd"/>
      <w:r w:rsidRPr="00782FA0">
        <w:rPr>
          <w:rFonts w:ascii="Open Sans" w:hAnsi="Open Sans" w:cs="Open Sans"/>
          <w:bCs/>
          <w:sz w:val="20"/>
          <w:szCs w:val="20"/>
          <w:lang w:val="en-US"/>
        </w:rPr>
        <w:t>.</w:t>
      </w:r>
    </w:p>
    <w:p w14:paraId="2797CE27" w14:textId="612802E4" w:rsidR="00782FA0" w:rsidRPr="00782FA0" w:rsidRDefault="00782FA0" w:rsidP="00782FA0">
      <w:pPr>
        <w:pStyle w:val="Lijstalinea"/>
        <w:numPr>
          <w:ilvl w:val="0"/>
          <w:numId w:val="35"/>
        </w:numPr>
        <w:spacing w:line="276" w:lineRule="auto"/>
        <w:rPr>
          <w:rFonts w:ascii="Open Sans" w:hAnsi="Open Sans" w:cs="Open Sans"/>
          <w:bCs/>
          <w:sz w:val="20"/>
          <w:szCs w:val="20"/>
          <w:lang w:val="en-US"/>
        </w:rPr>
      </w:pPr>
      <w:r w:rsidRPr="00782FA0">
        <w:rPr>
          <w:rFonts w:ascii="Open Sans" w:hAnsi="Open Sans" w:cs="Open Sans"/>
          <w:bCs/>
          <w:sz w:val="20"/>
          <w:szCs w:val="20"/>
          <w:lang w:val="en-US"/>
        </w:rPr>
        <w:t xml:space="preserve">Ze </w:t>
      </w:r>
      <w:proofErr w:type="spellStart"/>
      <w:r w:rsidRPr="00782FA0">
        <w:rPr>
          <w:rFonts w:ascii="Open Sans" w:hAnsi="Open Sans" w:cs="Open Sans"/>
          <w:bCs/>
          <w:sz w:val="20"/>
          <w:szCs w:val="20"/>
          <w:lang w:val="en-US"/>
        </w:rPr>
        <w:t>willen</w:t>
      </w:r>
      <w:proofErr w:type="spellEnd"/>
      <w:r w:rsidRPr="00782FA0">
        <w:rPr>
          <w:rFonts w:ascii="Open Sans" w:hAnsi="Open Sans" w:cs="Open Sans"/>
          <w:bCs/>
          <w:sz w:val="20"/>
          <w:szCs w:val="20"/>
          <w:lang w:val="en-US"/>
        </w:rPr>
        <w:t xml:space="preserve"> </w:t>
      </w:r>
      <w:proofErr w:type="spellStart"/>
      <w:r w:rsidRPr="00782FA0">
        <w:rPr>
          <w:rFonts w:ascii="Open Sans" w:hAnsi="Open Sans" w:cs="Open Sans"/>
          <w:bCs/>
          <w:sz w:val="20"/>
          <w:szCs w:val="20"/>
          <w:lang w:val="en-US"/>
        </w:rPr>
        <w:t>betekenisvol</w:t>
      </w:r>
      <w:proofErr w:type="spellEnd"/>
      <w:r w:rsidRPr="00782FA0">
        <w:rPr>
          <w:rFonts w:ascii="Open Sans" w:hAnsi="Open Sans" w:cs="Open Sans"/>
          <w:bCs/>
          <w:sz w:val="20"/>
          <w:szCs w:val="20"/>
          <w:lang w:val="en-US"/>
        </w:rPr>
        <w:t xml:space="preserve"> </w:t>
      </w:r>
      <w:proofErr w:type="spellStart"/>
      <w:r w:rsidRPr="00782FA0">
        <w:rPr>
          <w:rFonts w:ascii="Open Sans" w:hAnsi="Open Sans" w:cs="Open Sans"/>
          <w:bCs/>
          <w:sz w:val="20"/>
          <w:szCs w:val="20"/>
          <w:lang w:val="en-US"/>
        </w:rPr>
        <w:t>beleid</w:t>
      </w:r>
      <w:proofErr w:type="spellEnd"/>
      <w:r w:rsidRPr="00782FA0">
        <w:rPr>
          <w:rFonts w:ascii="Open Sans" w:hAnsi="Open Sans" w:cs="Open Sans"/>
          <w:bCs/>
          <w:sz w:val="20"/>
          <w:szCs w:val="20"/>
          <w:lang w:val="en-US"/>
        </w:rPr>
        <w:t xml:space="preserve"> </w:t>
      </w:r>
      <w:proofErr w:type="spellStart"/>
      <w:r w:rsidRPr="00782FA0">
        <w:rPr>
          <w:rFonts w:ascii="Open Sans" w:hAnsi="Open Sans" w:cs="Open Sans"/>
          <w:bCs/>
          <w:sz w:val="20"/>
          <w:szCs w:val="20"/>
          <w:lang w:val="en-US"/>
        </w:rPr>
        <w:t>maken</w:t>
      </w:r>
      <w:proofErr w:type="spellEnd"/>
      <w:r w:rsidRPr="00782FA0">
        <w:rPr>
          <w:rFonts w:ascii="Open Sans" w:hAnsi="Open Sans" w:cs="Open Sans"/>
          <w:bCs/>
          <w:sz w:val="20"/>
          <w:szCs w:val="20"/>
          <w:lang w:val="en-US"/>
        </w:rPr>
        <w:t xml:space="preserve"> </w:t>
      </w:r>
      <w:proofErr w:type="spellStart"/>
      <w:r w:rsidRPr="00782FA0">
        <w:rPr>
          <w:rFonts w:ascii="Open Sans" w:hAnsi="Open Sans" w:cs="Open Sans"/>
          <w:bCs/>
          <w:sz w:val="20"/>
          <w:szCs w:val="20"/>
          <w:lang w:val="en-US"/>
        </w:rPr>
        <w:t>dat</w:t>
      </w:r>
      <w:proofErr w:type="spellEnd"/>
      <w:r w:rsidRPr="00782FA0">
        <w:rPr>
          <w:rFonts w:ascii="Open Sans" w:hAnsi="Open Sans" w:cs="Open Sans"/>
          <w:bCs/>
          <w:sz w:val="20"/>
          <w:szCs w:val="20"/>
          <w:lang w:val="en-US"/>
        </w:rPr>
        <w:t xml:space="preserve"> </w:t>
      </w:r>
      <w:proofErr w:type="spellStart"/>
      <w:r w:rsidRPr="00782FA0">
        <w:rPr>
          <w:rFonts w:ascii="Open Sans" w:hAnsi="Open Sans" w:cs="Open Sans"/>
          <w:bCs/>
          <w:sz w:val="20"/>
          <w:szCs w:val="20"/>
          <w:lang w:val="en-US"/>
        </w:rPr>
        <w:t>politiek</w:t>
      </w:r>
      <w:proofErr w:type="spellEnd"/>
      <w:r w:rsidRPr="00782FA0">
        <w:rPr>
          <w:rFonts w:ascii="Open Sans" w:hAnsi="Open Sans" w:cs="Open Sans"/>
          <w:bCs/>
          <w:sz w:val="20"/>
          <w:szCs w:val="20"/>
          <w:lang w:val="en-US"/>
        </w:rPr>
        <w:t xml:space="preserve"> </w:t>
      </w:r>
      <w:proofErr w:type="spellStart"/>
      <w:r w:rsidRPr="00782FA0">
        <w:rPr>
          <w:rFonts w:ascii="Open Sans" w:hAnsi="Open Sans" w:cs="Open Sans"/>
          <w:bCs/>
          <w:sz w:val="20"/>
          <w:szCs w:val="20"/>
          <w:lang w:val="en-US"/>
        </w:rPr>
        <w:t>en</w:t>
      </w:r>
      <w:proofErr w:type="spellEnd"/>
      <w:r w:rsidRPr="00782FA0">
        <w:rPr>
          <w:rFonts w:ascii="Open Sans" w:hAnsi="Open Sans" w:cs="Open Sans"/>
          <w:bCs/>
          <w:sz w:val="20"/>
          <w:szCs w:val="20"/>
          <w:lang w:val="en-US"/>
        </w:rPr>
        <w:t xml:space="preserve"> </w:t>
      </w:r>
      <w:proofErr w:type="spellStart"/>
      <w:r w:rsidRPr="00782FA0">
        <w:rPr>
          <w:rFonts w:ascii="Open Sans" w:hAnsi="Open Sans" w:cs="Open Sans"/>
          <w:bCs/>
          <w:sz w:val="20"/>
          <w:szCs w:val="20"/>
          <w:lang w:val="en-US"/>
        </w:rPr>
        <w:t>maatschappelijk</w:t>
      </w:r>
      <w:proofErr w:type="spellEnd"/>
      <w:r w:rsidRPr="00782FA0">
        <w:rPr>
          <w:rFonts w:ascii="Open Sans" w:hAnsi="Open Sans" w:cs="Open Sans"/>
          <w:bCs/>
          <w:sz w:val="20"/>
          <w:szCs w:val="20"/>
          <w:lang w:val="en-US"/>
        </w:rPr>
        <w:t xml:space="preserve"> </w:t>
      </w:r>
      <w:proofErr w:type="spellStart"/>
      <w:r w:rsidRPr="00782FA0">
        <w:rPr>
          <w:rFonts w:ascii="Open Sans" w:hAnsi="Open Sans" w:cs="Open Sans"/>
          <w:bCs/>
          <w:sz w:val="20"/>
          <w:szCs w:val="20"/>
          <w:lang w:val="en-US"/>
        </w:rPr>
        <w:t>beklijft</w:t>
      </w:r>
      <w:proofErr w:type="spellEnd"/>
      <w:r w:rsidRPr="00782FA0">
        <w:rPr>
          <w:rFonts w:ascii="Open Sans" w:hAnsi="Open Sans" w:cs="Open Sans"/>
          <w:bCs/>
          <w:sz w:val="20"/>
          <w:szCs w:val="20"/>
          <w:lang w:val="en-US"/>
        </w:rPr>
        <w:t>.</w:t>
      </w:r>
    </w:p>
    <w:p w14:paraId="05CC6518" w14:textId="03F325EE" w:rsidR="00782FA0" w:rsidRDefault="00782FA0" w:rsidP="00782FA0">
      <w:pPr>
        <w:pStyle w:val="Lijstalinea"/>
        <w:numPr>
          <w:ilvl w:val="0"/>
          <w:numId w:val="35"/>
        </w:numPr>
        <w:spacing w:line="276" w:lineRule="auto"/>
        <w:rPr>
          <w:rFonts w:ascii="Open Sans" w:hAnsi="Open Sans" w:cs="Open Sans"/>
          <w:bCs/>
          <w:sz w:val="20"/>
          <w:szCs w:val="20"/>
          <w:lang w:val="en-US"/>
        </w:rPr>
      </w:pPr>
      <w:r w:rsidRPr="00782FA0">
        <w:rPr>
          <w:rFonts w:ascii="Open Sans" w:hAnsi="Open Sans" w:cs="Open Sans"/>
          <w:bCs/>
          <w:sz w:val="20"/>
          <w:szCs w:val="20"/>
          <w:lang w:val="en-US"/>
        </w:rPr>
        <w:t xml:space="preserve">Ze </w:t>
      </w:r>
      <w:proofErr w:type="spellStart"/>
      <w:r w:rsidRPr="00782FA0">
        <w:rPr>
          <w:rFonts w:ascii="Open Sans" w:hAnsi="Open Sans" w:cs="Open Sans"/>
          <w:bCs/>
          <w:sz w:val="20"/>
          <w:szCs w:val="20"/>
          <w:lang w:val="en-US"/>
        </w:rPr>
        <w:t>hebben</w:t>
      </w:r>
      <w:proofErr w:type="spellEnd"/>
      <w:r w:rsidRPr="00782FA0">
        <w:rPr>
          <w:rFonts w:ascii="Open Sans" w:hAnsi="Open Sans" w:cs="Open Sans"/>
          <w:bCs/>
          <w:sz w:val="20"/>
          <w:szCs w:val="20"/>
          <w:lang w:val="en-US"/>
        </w:rPr>
        <w:t xml:space="preserve"> </w:t>
      </w:r>
      <w:proofErr w:type="spellStart"/>
      <w:r w:rsidRPr="00782FA0">
        <w:rPr>
          <w:rFonts w:ascii="Open Sans" w:hAnsi="Open Sans" w:cs="Open Sans"/>
          <w:bCs/>
          <w:sz w:val="20"/>
          <w:szCs w:val="20"/>
          <w:lang w:val="en-US"/>
        </w:rPr>
        <w:t>behoefte</w:t>
      </w:r>
      <w:proofErr w:type="spellEnd"/>
      <w:r w:rsidRPr="00782FA0">
        <w:rPr>
          <w:rFonts w:ascii="Open Sans" w:hAnsi="Open Sans" w:cs="Open Sans"/>
          <w:bCs/>
          <w:sz w:val="20"/>
          <w:szCs w:val="20"/>
          <w:lang w:val="en-US"/>
        </w:rPr>
        <w:t xml:space="preserve"> </w:t>
      </w:r>
      <w:proofErr w:type="spellStart"/>
      <w:r w:rsidRPr="00782FA0">
        <w:rPr>
          <w:rFonts w:ascii="Open Sans" w:hAnsi="Open Sans" w:cs="Open Sans"/>
          <w:bCs/>
          <w:sz w:val="20"/>
          <w:szCs w:val="20"/>
          <w:lang w:val="en-US"/>
        </w:rPr>
        <w:t>aan</w:t>
      </w:r>
      <w:proofErr w:type="spellEnd"/>
      <w:r w:rsidRPr="00782FA0">
        <w:rPr>
          <w:rFonts w:ascii="Open Sans" w:hAnsi="Open Sans" w:cs="Open Sans"/>
          <w:bCs/>
          <w:sz w:val="20"/>
          <w:szCs w:val="20"/>
          <w:lang w:val="en-US"/>
        </w:rPr>
        <w:t xml:space="preserve"> </w:t>
      </w:r>
      <w:proofErr w:type="spellStart"/>
      <w:r w:rsidRPr="00782FA0">
        <w:rPr>
          <w:rFonts w:ascii="Open Sans" w:hAnsi="Open Sans" w:cs="Open Sans"/>
          <w:bCs/>
          <w:sz w:val="20"/>
          <w:szCs w:val="20"/>
          <w:lang w:val="en-US"/>
        </w:rPr>
        <w:t>handelingsperspectief</w:t>
      </w:r>
      <w:proofErr w:type="spellEnd"/>
      <w:r w:rsidRPr="00782FA0">
        <w:rPr>
          <w:rFonts w:ascii="Open Sans" w:hAnsi="Open Sans" w:cs="Open Sans"/>
          <w:bCs/>
          <w:sz w:val="20"/>
          <w:szCs w:val="20"/>
          <w:lang w:val="en-US"/>
        </w:rPr>
        <w:t xml:space="preserve"> </w:t>
      </w:r>
      <w:proofErr w:type="spellStart"/>
      <w:r w:rsidRPr="00782FA0">
        <w:rPr>
          <w:rFonts w:ascii="Open Sans" w:hAnsi="Open Sans" w:cs="Open Sans"/>
          <w:bCs/>
          <w:sz w:val="20"/>
          <w:szCs w:val="20"/>
          <w:lang w:val="en-US"/>
        </w:rPr>
        <w:t>én</w:t>
      </w:r>
      <w:proofErr w:type="spellEnd"/>
      <w:r w:rsidRPr="00782FA0">
        <w:rPr>
          <w:rFonts w:ascii="Open Sans" w:hAnsi="Open Sans" w:cs="Open Sans"/>
          <w:bCs/>
          <w:sz w:val="20"/>
          <w:szCs w:val="20"/>
          <w:lang w:val="en-US"/>
        </w:rPr>
        <w:t xml:space="preserve"> </w:t>
      </w:r>
      <w:proofErr w:type="spellStart"/>
      <w:r w:rsidRPr="00782FA0">
        <w:rPr>
          <w:rFonts w:ascii="Open Sans" w:hAnsi="Open Sans" w:cs="Open Sans"/>
          <w:bCs/>
          <w:sz w:val="20"/>
          <w:szCs w:val="20"/>
          <w:lang w:val="en-US"/>
        </w:rPr>
        <w:t>draagvlak</w:t>
      </w:r>
      <w:proofErr w:type="spellEnd"/>
      <w:r w:rsidRPr="00782FA0">
        <w:rPr>
          <w:rFonts w:ascii="Open Sans" w:hAnsi="Open Sans" w:cs="Open Sans"/>
          <w:bCs/>
          <w:sz w:val="20"/>
          <w:szCs w:val="20"/>
          <w:lang w:val="en-US"/>
        </w:rPr>
        <w:t>.</w:t>
      </w:r>
    </w:p>
    <w:p w14:paraId="43D7F2BF" w14:textId="1F37C34D" w:rsidR="00782FA0" w:rsidRDefault="00782FA0" w:rsidP="00782FA0">
      <w:pPr>
        <w:pStyle w:val="Lijstalinea"/>
        <w:numPr>
          <w:ilvl w:val="0"/>
          <w:numId w:val="35"/>
        </w:numPr>
        <w:spacing w:line="276" w:lineRule="auto"/>
        <w:rPr>
          <w:rFonts w:ascii="Open Sans" w:hAnsi="Open Sans" w:cs="Open Sans"/>
          <w:bCs/>
          <w:sz w:val="20"/>
          <w:szCs w:val="20"/>
          <w:lang w:val="en-US"/>
        </w:rPr>
      </w:pPr>
      <w:r>
        <w:rPr>
          <w:rFonts w:ascii="Open Sans" w:hAnsi="Open Sans" w:cs="Open Sans"/>
          <w:bCs/>
          <w:sz w:val="20"/>
          <w:szCs w:val="20"/>
          <w:lang w:val="en-US"/>
        </w:rPr>
        <w:t xml:space="preserve">Ze </w:t>
      </w:r>
      <w:proofErr w:type="spellStart"/>
      <w:r>
        <w:rPr>
          <w:rFonts w:ascii="Open Sans" w:hAnsi="Open Sans" w:cs="Open Sans"/>
          <w:bCs/>
          <w:sz w:val="20"/>
          <w:szCs w:val="20"/>
          <w:lang w:val="en-US"/>
        </w:rPr>
        <w:t>zoeken</w:t>
      </w:r>
      <w:proofErr w:type="spellEnd"/>
      <w:r>
        <w:rPr>
          <w:rFonts w:ascii="Open Sans" w:hAnsi="Open Sans" w:cs="Open Sans"/>
          <w:bCs/>
          <w:sz w:val="20"/>
          <w:szCs w:val="20"/>
          <w:lang w:val="en-US"/>
        </w:rPr>
        <w:t xml:space="preserve"> </w:t>
      </w:r>
      <w:proofErr w:type="spellStart"/>
      <w:r>
        <w:rPr>
          <w:rFonts w:ascii="Open Sans" w:hAnsi="Open Sans" w:cs="Open Sans"/>
          <w:bCs/>
          <w:sz w:val="20"/>
          <w:szCs w:val="20"/>
          <w:lang w:val="en-US"/>
        </w:rPr>
        <w:t>naar</w:t>
      </w:r>
      <w:proofErr w:type="spellEnd"/>
      <w:r>
        <w:rPr>
          <w:rFonts w:ascii="Open Sans" w:hAnsi="Open Sans" w:cs="Open Sans"/>
          <w:bCs/>
          <w:sz w:val="20"/>
          <w:szCs w:val="20"/>
          <w:lang w:val="en-US"/>
        </w:rPr>
        <w:t xml:space="preserve"> </w:t>
      </w:r>
      <w:proofErr w:type="spellStart"/>
      <w:r>
        <w:rPr>
          <w:rFonts w:ascii="Open Sans" w:hAnsi="Open Sans" w:cs="Open Sans"/>
          <w:bCs/>
          <w:sz w:val="20"/>
          <w:szCs w:val="20"/>
          <w:lang w:val="en-US"/>
        </w:rPr>
        <w:t>beleid</w:t>
      </w:r>
      <w:proofErr w:type="spellEnd"/>
      <w:r>
        <w:rPr>
          <w:rFonts w:ascii="Open Sans" w:hAnsi="Open Sans" w:cs="Open Sans"/>
          <w:bCs/>
          <w:sz w:val="20"/>
          <w:szCs w:val="20"/>
          <w:lang w:val="en-US"/>
        </w:rPr>
        <w:t xml:space="preserve"> </w:t>
      </w:r>
      <w:proofErr w:type="spellStart"/>
      <w:r>
        <w:rPr>
          <w:rFonts w:ascii="Open Sans" w:hAnsi="Open Sans" w:cs="Open Sans"/>
          <w:bCs/>
          <w:sz w:val="20"/>
          <w:szCs w:val="20"/>
          <w:lang w:val="en-US"/>
        </w:rPr>
        <w:t>dat</w:t>
      </w:r>
      <w:proofErr w:type="spellEnd"/>
      <w:r>
        <w:rPr>
          <w:rFonts w:ascii="Open Sans" w:hAnsi="Open Sans" w:cs="Open Sans"/>
          <w:bCs/>
          <w:sz w:val="20"/>
          <w:szCs w:val="20"/>
          <w:lang w:val="en-US"/>
        </w:rPr>
        <w:t xml:space="preserve"> </w:t>
      </w:r>
      <w:proofErr w:type="spellStart"/>
      <w:r>
        <w:rPr>
          <w:rFonts w:ascii="Open Sans" w:hAnsi="Open Sans" w:cs="Open Sans"/>
          <w:bCs/>
          <w:sz w:val="20"/>
          <w:szCs w:val="20"/>
          <w:lang w:val="en-US"/>
        </w:rPr>
        <w:t>welvaart</w:t>
      </w:r>
      <w:proofErr w:type="spellEnd"/>
      <w:r>
        <w:rPr>
          <w:rFonts w:ascii="Open Sans" w:hAnsi="Open Sans" w:cs="Open Sans"/>
          <w:bCs/>
          <w:sz w:val="20"/>
          <w:szCs w:val="20"/>
          <w:lang w:val="en-US"/>
        </w:rPr>
        <w:t xml:space="preserve"> </w:t>
      </w:r>
      <w:proofErr w:type="spellStart"/>
      <w:r>
        <w:rPr>
          <w:rFonts w:ascii="Open Sans" w:hAnsi="Open Sans" w:cs="Open Sans"/>
          <w:bCs/>
          <w:sz w:val="20"/>
          <w:szCs w:val="20"/>
          <w:lang w:val="en-US"/>
        </w:rPr>
        <w:t>en</w:t>
      </w:r>
      <w:proofErr w:type="spellEnd"/>
      <w:r>
        <w:rPr>
          <w:rFonts w:ascii="Open Sans" w:hAnsi="Open Sans" w:cs="Open Sans"/>
          <w:bCs/>
          <w:sz w:val="20"/>
          <w:szCs w:val="20"/>
          <w:lang w:val="en-US"/>
        </w:rPr>
        <w:t xml:space="preserve"> </w:t>
      </w:r>
      <w:proofErr w:type="spellStart"/>
      <w:r>
        <w:rPr>
          <w:rFonts w:ascii="Open Sans" w:hAnsi="Open Sans" w:cs="Open Sans"/>
          <w:bCs/>
          <w:sz w:val="20"/>
          <w:szCs w:val="20"/>
          <w:lang w:val="en-US"/>
        </w:rPr>
        <w:t>vooruitgang</w:t>
      </w:r>
      <w:proofErr w:type="spellEnd"/>
      <w:r>
        <w:rPr>
          <w:rFonts w:ascii="Open Sans" w:hAnsi="Open Sans" w:cs="Open Sans"/>
          <w:bCs/>
          <w:sz w:val="20"/>
          <w:szCs w:val="20"/>
          <w:lang w:val="en-US"/>
        </w:rPr>
        <w:t xml:space="preserve"> </w:t>
      </w:r>
      <w:proofErr w:type="spellStart"/>
      <w:r>
        <w:rPr>
          <w:rFonts w:ascii="Open Sans" w:hAnsi="Open Sans" w:cs="Open Sans"/>
          <w:bCs/>
          <w:sz w:val="20"/>
          <w:szCs w:val="20"/>
          <w:lang w:val="en-US"/>
        </w:rPr>
        <w:t>belooft</w:t>
      </w:r>
      <w:proofErr w:type="spellEnd"/>
      <w:r>
        <w:rPr>
          <w:rFonts w:ascii="Open Sans" w:hAnsi="Open Sans" w:cs="Open Sans"/>
          <w:bCs/>
          <w:sz w:val="20"/>
          <w:szCs w:val="20"/>
          <w:lang w:val="en-US"/>
        </w:rPr>
        <w:t xml:space="preserve">, </w:t>
      </w:r>
      <w:proofErr w:type="spellStart"/>
      <w:r>
        <w:rPr>
          <w:rFonts w:ascii="Open Sans" w:hAnsi="Open Sans" w:cs="Open Sans"/>
          <w:bCs/>
          <w:sz w:val="20"/>
          <w:szCs w:val="20"/>
          <w:lang w:val="en-US"/>
        </w:rPr>
        <w:t>en</w:t>
      </w:r>
      <w:proofErr w:type="spellEnd"/>
      <w:r>
        <w:rPr>
          <w:rFonts w:ascii="Open Sans" w:hAnsi="Open Sans" w:cs="Open Sans"/>
          <w:bCs/>
          <w:sz w:val="20"/>
          <w:szCs w:val="20"/>
          <w:lang w:val="en-US"/>
        </w:rPr>
        <w:t xml:space="preserve"> </w:t>
      </w:r>
      <w:proofErr w:type="spellStart"/>
      <w:r>
        <w:rPr>
          <w:rFonts w:ascii="Open Sans" w:hAnsi="Open Sans" w:cs="Open Sans"/>
          <w:bCs/>
          <w:sz w:val="20"/>
          <w:szCs w:val="20"/>
          <w:lang w:val="en-US"/>
        </w:rPr>
        <w:t>niet</w:t>
      </w:r>
      <w:proofErr w:type="spellEnd"/>
      <w:r>
        <w:rPr>
          <w:rFonts w:ascii="Open Sans" w:hAnsi="Open Sans" w:cs="Open Sans"/>
          <w:bCs/>
          <w:sz w:val="20"/>
          <w:szCs w:val="20"/>
          <w:lang w:val="en-US"/>
        </w:rPr>
        <w:t xml:space="preserve"> o</w:t>
      </w:r>
      <w:proofErr w:type="spellStart"/>
      <w:r>
        <w:rPr>
          <w:rFonts w:ascii="Open Sans" w:hAnsi="Open Sans" w:cs="Open Sans"/>
          <w:bCs/>
          <w:sz w:val="20"/>
          <w:szCs w:val="20"/>
          <w:lang w:val="en-US"/>
        </w:rPr>
        <w:t>poffering</w:t>
      </w:r>
      <w:proofErr w:type="spellEnd"/>
      <w:r>
        <w:rPr>
          <w:rFonts w:ascii="Open Sans" w:hAnsi="Open Sans" w:cs="Open Sans"/>
          <w:bCs/>
          <w:sz w:val="20"/>
          <w:szCs w:val="20"/>
          <w:lang w:val="en-US"/>
        </w:rPr>
        <w:t xml:space="preserve">. </w:t>
      </w:r>
    </w:p>
    <w:p w14:paraId="0D4F02AB" w14:textId="62102F9A" w:rsidR="00782FA0" w:rsidRPr="00782FA0" w:rsidRDefault="00782FA0" w:rsidP="006D43E0">
      <w:pPr>
        <w:pStyle w:val="Lijstalinea"/>
        <w:numPr>
          <w:ilvl w:val="0"/>
          <w:numId w:val="35"/>
        </w:numPr>
        <w:spacing w:line="276" w:lineRule="auto"/>
        <w:rPr>
          <w:rFonts w:cs="Open Sans"/>
          <w:bCs/>
          <w:szCs w:val="20"/>
          <w:lang w:val="en-US"/>
        </w:rPr>
      </w:pPr>
      <w:r w:rsidRPr="00782FA0">
        <w:rPr>
          <w:rFonts w:ascii="Open Sans" w:hAnsi="Open Sans" w:cs="Open Sans"/>
          <w:bCs/>
          <w:sz w:val="20"/>
          <w:szCs w:val="20"/>
          <w:lang w:val="en-US"/>
        </w:rPr>
        <w:t xml:space="preserve">Ze </w:t>
      </w:r>
      <w:proofErr w:type="spellStart"/>
      <w:r w:rsidRPr="00782FA0">
        <w:rPr>
          <w:rFonts w:ascii="Open Sans" w:hAnsi="Open Sans" w:cs="Open Sans"/>
          <w:bCs/>
          <w:sz w:val="20"/>
          <w:szCs w:val="20"/>
          <w:lang w:val="en-US"/>
        </w:rPr>
        <w:t>willen</w:t>
      </w:r>
      <w:proofErr w:type="spellEnd"/>
      <w:r w:rsidRPr="00782FA0">
        <w:rPr>
          <w:rFonts w:ascii="Open Sans" w:hAnsi="Open Sans" w:cs="Open Sans"/>
          <w:bCs/>
          <w:sz w:val="20"/>
          <w:szCs w:val="20"/>
          <w:lang w:val="en-US"/>
        </w:rPr>
        <w:t xml:space="preserve"> </w:t>
      </w:r>
      <w:proofErr w:type="spellStart"/>
      <w:r w:rsidRPr="00782FA0">
        <w:rPr>
          <w:rFonts w:ascii="Open Sans" w:hAnsi="Open Sans" w:cs="Open Sans"/>
          <w:bCs/>
          <w:sz w:val="20"/>
          <w:szCs w:val="20"/>
          <w:lang w:val="en-US"/>
        </w:rPr>
        <w:t>beleid</w:t>
      </w:r>
      <w:proofErr w:type="spellEnd"/>
      <w:r w:rsidRPr="00782FA0">
        <w:rPr>
          <w:rFonts w:ascii="Open Sans" w:hAnsi="Open Sans" w:cs="Open Sans"/>
          <w:bCs/>
          <w:sz w:val="20"/>
          <w:szCs w:val="20"/>
          <w:lang w:val="en-US"/>
        </w:rPr>
        <w:t xml:space="preserve"> </w:t>
      </w:r>
      <w:proofErr w:type="spellStart"/>
      <w:r w:rsidRPr="00782FA0">
        <w:rPr>
          <w:rFonts w:ascii="Open Sans" w:hAnsi="Open Sans" w:cs="Open Sans"/>
          <w:bCs/>
          <w:sz w:val="20"/>
          <w:szCs w:val="20"/>
          <w:lang w:val="en-US"/>
        </w:rPr>
        <w:t>waarmee</w:t>
      </w:r>
      <w:proofErr w:type="spellEnd"/>
      <w:r w:rsidRPr="00782FA0">
        <w:rPr>
          <w:rFonts w:ascii="Open Sans" w:hAnsi="Open Sans" w:cs="Open Sans"/>
          <w:bCs/>
          <w:sz w:val="20"/>
          <w:szCs w:val="20"/>
          <w:lang w:val="en-US"/>
        </w:rPr>
        <w:t xml:space="preserve"> ze </w:t>
      </w:r>
      <w:proofErr w:type="spellStart"/>
      <w:r w:rsidRPr="00782FA0">
        <w:rPr>
          <w:rFonts w:ascii="Open Sans" w:hAnsi="Open Sans" w:cs="Open Sans"/>
          <w:bCs/>
          <w:sz w:val="20"/>
          <w:szCs w:val="20"/>
          <w:lang w:val="en-US"/>
        </w:rPr>
        <w:t>aanleiding</w:t>
      </w:r>
      <w:proofErr w:type="spellEnd"/>
      <w:r w:rsidRPr="00782FA0">
        <w:rPr>
          <w:rFonts w:ascii="Open Sans" w:hAnsi="Open Sans" w:cs="Open Sans"/>
          <w:bCs/>
          <w:sz w:val="20"/>
          <w:szCs w:val="20"/>
          <w:lang w:val="en-US"/>
        </w:rPr>
        <w:t xml:space="preserve"> </w:t>
      </w:r>
      <w:proofErr w:type="spellStart"/>
      <w:r w:rsidRPr="00782FA0">
        <w:rPr>
          <w:rFonts w:ascii="Open Sans" w:hAnsi="Open Sans" w:cs="Open Sans"/>
          <w:bCs/>
          <w:sz w:val="20"/>
          <w:szCs w:val="20"/>
          <w:lang w:val="en-US"/>
        </w:rPr>
        <w:t>geven</w:t>
      </w:r>
      <w:proofErr w:type="spellEnd"/>
      <w:r w:rsidRPr="00782FA0">
        <w:rPr>
          <w:rFonts w:ascii="Open Sans" w:hAnsi="Open Sans" w:cs="Open Sans"/>
          <w:bCs/>
          <w:sz w:val="20"/>
          <w:szCs w:val="20"/>
          <w:lang w:val="en-US"/>
        </w:rPr>
        <w:t xml:space="preserve"> tot </w:t>
      </w:r>
      <w:proofErr w:type="spellStart"/>
      <w:r w:rsidRPr="00782FA0">
        <w:rPr>
          <w:rFonts w:ascii="Open Sans" w:hAnsi="Open Sans" w:cs="Open Sans"/>
          <w:bCs/>
          <w:sz w:val="20"/>
          <w:szCs w:val="20"/>
          <w:lang w:val="en-US"/>
        </w:rPr>
        <w:t>populistische</w:t>
      </w:r>
      <w:proofErr w:type="spellEnd"/>
      <w:r w:rsidRPr="00782FA0">
        <w:rPr>
          <w:rFonts w:ascii="Open Sans" w:hAnsi="Open Sans" w:cs="Open Sans"/>
          <w:bCs/>
          <w:sz w:val="20"/>
          <w:szCs w:val="20"/>
          <w:lang w:val="en-US"/>
        </w:rPr>
        <w:t xml:space="preserve"> </w:t>
      </w:r>
      <w:proofErr w:type="spellStart"/>
      <w:r w:rsidRPr="00782FA0">
        <w:rPr>
          <w:rFonts w:ascii="Open Sans" w:hAnsi="Open Sans" w:cs="Open Sans"/>
          <w:bCs/>
          <w:sz w:val="20"/>
          <w:szCs w:val="20"/>
          <w:lang w:val="en-US"/>
        </w:rPr>
        <w:t>toorn</w:t>
      </w:r>
      <w:proofErr w:type="spellEnd"/>
      <w:r w:rsidRPr="00782FA0">
        <w:rPr>
          <w:rFonts w:ascii="Open Sans" w:hAnsi="Open Sans" w:cs="Open Sans"/>
          <w:bCs/>
          <w:sz w:val="20"/>
          <w:szCs w:val="20"/>
          <w:lang w:val="en-US"/>
        </w:rPr>
        <w:t xml:space="preserve"> </w:t>
      </w:r>
    </w:p>
    <w:p w14:paraId="7285B68F" w14:textId="77777777" w:rsidR="00782FA0" w:rsidRPr="00782FA0" w:rsidRDefault="00782FA0" w:rsidP="006D43E0">
      <w:pPr>
        <w:pStyle w:val="Lijstalinea"/>
        <w:numPr>
          <w:ilvl w:val="0"/>
          <w:numId w:val="35"/>
        </w:numPr>
        <w:spacing w:line="276" w:lineRule="auto"/>
        <w:rPr>
          <w:rFonts w:cs="Open Sans"/>
          <w:bCs/>
          <w:szCs w:val="20"/>
          <w:lang w:val="en-US"/>
        </w:rPr>
      </w:pPr>
    </w:p>
    <w:p w14:paraId="2B260F66" w14:textId="77777777" w:rsidR="00782FA0" w:rsidRPr="00782FA0" w:rsidRDefault="00782FA0" w:rsidP="00782FA0">
      <w:pPr>
        <w:spacing w:line="276" w:lineRule="auto"/>
        <w:rPr>
          <w:rFonts w:cs="Open Sans"/>
          <w:bCs/>
          <w:szCs w:val="20"/>
          <w:lang w:val="en-US"/>
        </w:rPr>
      </w:pPr>
      <w:r w:rsidRPr="00782FA0">
        <w:rPr>
          <w:rFonts w:cs="Open Sans"/>
          <w:bCs/>
          <w:szCs w:val="20"/>
          <w:lang w:val="en-US"/>
        </w:rPr>
        <w:t xml:space="preserve">En </w:t>
      </w:r>
      <w:proofErr w:type="spellStart"/>
      <w:r w:rsidRPr="00782FA0">
        <w:rPr>
          <w:rFonts w:cs="Open Sans"/>
          <w:bCs/>
          <w:szCs w:val="20"/>
          <w:lang w:val="en-US"/>
        </w:rPr>
        <w:t>ook</w:t>
      </w:r>
      <w:proofErr w:type="spellEnd"/>
      <w:r w:rsidRPr="00782FA0">
        <w:rPr>
          <w:rFonts w:cs="Open Sans"/>
          <w:bCs/>
          <w:szCs w:val="20"/>
          <w:lang w:val="en-US"/>
        </w:rPr>
        <w:t xml:space="preserve"> </w:t>
      </w:r>
      <w:proofErr w:type="spellStart"/>
      <w:r w:rsidRPr="00782FA0">
        <w:rPr>
          <w:rFonts w:cs="Open Sans"/>
          <w:bCs/>
          <w:szCs w:val="20"/>
          <w:lang w:val="en-US"/>
        </w:rPr>
        <w:t>hier</w:t>
      </w:r>
      <w:proofErr w:type="spellEnd"/>
      <w:r w:rsidRPr="00782FA0">
        <w:rPr>
          <w:rFonts w:cs="Open Sans"/>
          <w:bCs/>
          <w:szCs w:val="20"/>
          <w:lang w:val="en-US"/>
        </w:rPr>
        <w:t xml:space="preserve"> is </w:t>
      </w:r>
      <w:proofErr w:type="spellStart"/>
      <w:r w:rsidRPr="00782FA0">
        <w:rPr>
          <w:rFonts w:cs="Open Sans"/>
          <w:bCs/>
          <w:szCs w:val="20"/>
          <w:lang w:val="en-US"/>
        </w:rPr>
        <w:t>sociaal</w:t>
      </w:r>
      <w:proofErr w:type="spellEnd"/>
      <w:r w:rsidRPr="00782FA0">
        <w:rPr>
          <w:rFonts w:cs="Open Sans"/>
          <w:bCs/>
          <w:szCs w:val="20"/>
          <w:lang w:val="en-US"/>
        </w:rPr>
        <w:t xml:space="preserve"> </w:t>
      </w:r>
      <w:proofErr w:type="spellStart"/>
      <w:r w:rsidRPr="00782FA0">
        <w:rPr>
          <w:rFonts w:cs="Open Sans"/>
          <w:bCs/>
          <w:szCs w:val="20"/>
          <w:lang w:val="en-US"/>
        </w:rPr>
        <w:t>bewijs</w:t>
      </w:r>
      <w:proofErr w:type="spellEnd"/>
      <w:r w:rsidRPr="00782FA0">
        <w:rPr>
          <w:rFonts w:cs="Open Sans"/>
          <w:bCs/>
          <w:szCs w:val="20"/>
          <w:lang w:val="en-US"/>
        </w:rPr>
        <w:t xml:space="preserve"> </w:t>
      </w:r>
      <w:proofErr w:type="spellStart"/>
      <w:r w:rsidRPr="00782FA0">
        <w:rPr>
          <w:rFonts w:cs="Open Sans"/>
          <w:bCs/>
          <w:szCs w:val="20"/>
          <w:lang w:val="en-US"/>
        </w:rPr>
        <w:t>cruciaal</w:t>
      </w:r>
      <w:proofErr w:type="spellEnd"/>
      <w:r w:rsidRPr="00782FA0">
        <w:rPr>
          <w:rFonts w:cs="Open Sans"/>
          <w:bCs/>
          <w:szCs w:val="20"/>
          <w:lang w:val="en-US"/>
        </w:rPr>
        <w:t xml:space="preserve">: </w:t>
      </w:r>
      <w:proofErr w:type="spellStart"/>
      <w:r w:rsidRPr="00782FA0">
        <w:rPr>
          <w:rFonts w:cs="Open Sans"/>
          <w:bCs/>
          <w:szCs w:val="20"/>
          <w:lang w:val="en-US"/>
        </w:rPr>
        <w:t>beleidsmakers</w:t>
      </w:r>
      <w:proofErr w:type="spellEnd"/>
      <w:r w:rsidRPr="00782FA0">
        <w:rPr>
          <w:rFonts w:cs="Open Sans"/>
          <w:bCs/>
          <w:szCs w:val="20"/>
          <w:lang w:val="en-US"/>
        </w:rPr>
        <w:t xml:space="preserve"> </w:t>
      </w:r>
      <w:proofErr w:type="spellStart"/>
      <w:r w:rsidRPr="00782FA0">
        <w:rPr>
          <w:rFonts w:cs="Open Sans"/>
          <w:bCs/>
          <w:szCs w:val="20"/>
          <w:lang w:val="en-US"/>
        </w:rPr>
        <w:t>raken</w:t>
      </w:r>
      <w:proofErr w:type="spellEnd"/>
      <w:r w:rsidRPr="00782FA0">
        <w:rPr>
          <w:rFonts w:cs="Open Sans"/>
          <w:bCs/>
          <w:szCs w:val="20"/>
          <w:lang w:val="en-US"/>
        </w:rPr>
        <w:t xml:space="preserve"> pas </w:t>
      </w:r>
      <w:proofErr w:type="spellStart"/>
      <w:r w:rsidRPr="00782FA0">
        <w:rPr>
          <w:rFonts w:cs="Open Sans"/>
          <w:bCs/>
          <w:szCs w:val="20"/>
          <w:lang w:val="en-US"/>
        </w:rPr>
        <w:t>echt</w:t>
      </w:r>
      <w:proofErr w:type="spellEnd"/>
      <w:r w:rsidRPr="00782FA0">
        <w:rPr>
          <w:rFonts w:cs="Open Sans"/>
          <w:bCs/>
          <w:szCs w:val="20"/>
          <w:lang w:val="en-US"/>
        </w:rPr>
        <w:t xml:space="preserve"> </w:t>
      </w:r>
      <w:proofErr w:type="spellStart"/>
      <w:r w:rsidRPr="00782FA0">
        <w:rPr>
          <w:rFonts w:cs="Open Sans"/>
          <w:bCs/>
          <w:szCs w:val="20"/>
          <w:lang w:val="en-US"/>
        </w:rPr>
        <w:t>gemotiveerd</w:t>
      </w:r>
      <w:proofErr w:type="spellEnd"/>
      <w:r w:rsidRPr="00782FA0">
        <w:rPr>
          <w:rFonts w:cs="Open Sans"/>
          <w:bCs/>
          <w:szCs w:val="20"/>
          <w:lang w:val="en-US"/>
        </w:rPr>
        <w:t xml:space="preserve"> </w:t>
      </w:r>
      <w:proofErr w:type="spellStart"/>
      <w:r w:rsidRPr="00782FA0">
        <w:rPr>
          <w:rFonts w:cs="Open Sans"/>
          <w:bCs/>
          <w:szCs w:val="20"/>
          <w:lang w:val="en-US"/>
        </w:rPr>
        <w:t>als</w:t>
      </w:r>
      <w:proofErr w:type="spellEnd"/>
      <w:r w:rsidRPr="00782FA0">
        <w:rPr>
          <w:rFonts w:cs="Open Sans"/>
          <w:bCs/>
          <w:szCs w:val="20"/>
          <w:lang w:val="en-US"/>
        </w:rPr>
        <w:t xml:space="preserve"> ze </w:t>
      </w:r>
      <w:proofErr w:type="spellStart"/>
      <w:r w:rsidRPr="00782FA0">
        <w:rPr>
          <w:rFonts w:cs="Open Sans"/>
          <w:bCs/>
          <w:szCs w:val="20"/>
          <w:lang w:val="en-US"/>
        </w:rPr>
        <w:t>zien</w:t>
      </w:r>
      <w:proofErr w:type="spellEnd"/>
      <w:r w:rsidRPr="00782FA0">
        <w:rPr>
          <w:rFonts w:cs="Open Sans"/>
          <w:bCs/>
          <w:szCs w:val="20"/>
          <w:lang w:val="en-US"/>
        </w:rPr>
        <w:t xml:space="preserve"> </w:t>
      </w:r>
      <w:proofErr w:type="spellStart"/>
      <w:r w:rsidRPr="00782FA0">
        <w:rPr>
          <w:rFonts w:cs="Open Sans"/>
          <w:bCs/>
          <w:szCs w:val="20"/>
          <w:lang w:val="en-US"/>
        </w:rPr>
        <w:t>dat</w:t>
      </w:r>
      <w:proofErr w:type="spellEnd"/>
      <w:r w:rsidRPr="00782FA0">
        <w:rPr>
          <w:rFonts w:cs="Open Sans"/>
          <w:bCs/>
          <w:szCs w:val="20"/>
          <w:lang w:val="en-US"/>
        </w:rPr>
        <w:t xml:space="preserve"> </w:t>
      </w:r>
      <w:proofErr w:type="spellStart"/>
      <w:r w:rsidRPr="00782FA0">
        <w:rPr>
          <w:rFonts w:cs="Open Sans"/>
          <w:bCs/>
          <w:szCs w:val="20"/>
          <w:lang w:val="en-US"/>
        </w:rPr>
        <w:t>andere</w:t>
      </w:r>
      <w:proofErr w:type="spellEnd"/>
      <w:r w:rsidRPr="00782FA0">
        <w:rPr>
          <w:rFonts w:cs="Open Sans"/>
          <w:bCs/>
          <w:szCs w:val="20"/>
          <w:lang w:val="en-US"/>
        </w:rPr>
        <w:t xml:space="preserve"> </w:t>
      </w:r>
      <w:proofErr w:type="spellStart"/>
      <w:r w:rsidRPr="00782FA0">
        <w:rPr>
          <w:rFonts w:cs="Open Sans"/>
          <w:bCs/>
          <w:szCs w:val="20"/>
          <w:lang w:val="en-US"/>
        </w:rPr>
        <w:t>gemeenten</w:t>
      </w:r>
      <w:proofErr w:type="spellEnd"/>
      <w:r w:rsidRPr="00782FA0">
        <w:rPr>
          <w:rFonts w:cs="Open Sans"/>
          <w:bCs/>
          <w:szCs w:val="20"/>
          <w:lang w:val="en-US"/>
        </w:rPr>
        <w:t xml:space="preserve">, regio’s of </w:t>
      </w:r>
      <w:proofErr w:type="spellStart"/>
      <w:r w:rsidRPr="00782FA0">
        <w:rPr>
          <w:rFonts w:cs="Open Sans"/>
          <w:bCs/>
          <w:szCs w:val="20"/>
          <w:lang w:val="en-US"/>
        </w:rPr>
        <w:t>ministeries</w:t>
      </w:r>
      <w:proofErr w:type="spellEnd"/>
      <w:r w:rsidRPr="00782FA0">
        <w:rPr>
          <w:rFonts w:cs="Open Sans"/>
          <w:bCs/>
          <w:szCs w:val="20"/>
          <w:lang w:val="en-US"/>
        </w:rPr>
        <w:t xml:space="preserve"> er </w:t>
      </w:r>
      <w:proofErr w:type="spellStart"/>
      <w:r w:rsidRPr="00782FA0">
        <w:rPr>
          <w:rFonts w:cs="Open Sans"/>
          <w:bCs/>
          <w:szCs w:val="20"/>
          <w:lang w:val="en-US"/>
        </w:rPr>
        <w:t>wél</w:t>
      </w:r>
      <w:proofErr w:type="spellEnd"/>
      <w:r w:rsidRPr="00782FA0">
        <w:rPr>
          <w:rFonts w:cs="Open Sans"/>
          <w:bCs/>
          <w:szCs w:val="20"/>
          <w:lang w:val="en-US"/>
        </w:rPr>
        <w:t xml:space="preserve"> in </w:t>
      </w:r>
      <w:proofErr w:type="spellStart"/>
      <w:r w:rsidRPr="00782FA0">
        <w:rPr>
          <w:rFonts w:cs="Open Sans"/>
          <w:bCs/>
          <w:szCs w:val="20"/>
          <w:lang w:val="en-US"/>
        </w:rPr>
        <w:t>slagen</w:t>
      </w:r>
      <w:proofErr w:type="spellEnd"/>
      <w:r w:rsidRPr="00782FA0">
        <w:rPr>
          <w:rFonts w:cs="Open Sans"/>
          <w:bCs/>
          <w:szCs w:val="20"/>
          <w:lang w:val="en-US"/>
        </w:rPr>
        <w:t xml:space="preserve"> om </w:t>
      </w:r>
      <w:proofErr w:type="spellStart"/>
      <w:r w:rsidRPr="00782FA0">
        <w:rPr>
          <w:rFonts w:cs="Open Sans"/>
          <w:bCs/>
          <w:szCs w:val="20"/>
          <w:lang w:val="en-US"/>
        </w:rPr>
        <w:t>circulaire</w:t>
      </w:r>
      <w:proofErr w:type="spellEnd"/>
      <w:r w:rsidRPr="00782FA0">
        <w:rPr>
          <w:rFonts w:cs="Open Sans"/>
          <w:bCs/>
          <w:szCs w:val="20"/>
          <w:lang w:val="en-US"/>
        </w:rPr>
        <w:t xml:space="preserve"> </w:t>
      </w:r>
      <w:proofErr w:type="spellStart"/>
      <w:r w:rsidRPr="00782FA0">
        <w:rPr>
          <w:rFonts w:cs="Open Sans"/>
          <w:bCs/>
          <w:szCs w:val="20"/>
          <w:lang w:val="en-US"/>
        </w:rPr>
        <w:t>ambities</w:t>
      </w:r>
      <w:proofErr w:type="spellEnd"/>
      <w:r w:rsidRPr="00782FA0">
        <w:rPr>
          <w:rFonts w:cs="Open Sans"/>
          <w:bCs/>
          <w:szCs w:val="20"/>
          <w:lang w:val="en-US"/>
        </w:rPr>
        <w:t xml:space="preserve"> </w:t>
      </w:r>
      <w:proofErr w:type="spellStart"/>
      <w:r w:rsidRPr="00782FA0">
        <w:rPr>
          <w:rFonts w:cs="Open Sans"/>
          <w:bCs/>
          <w:szCs w:val="20"/>
          <w:lang w:val="en-US"/>
        </w:rPr>
        <w:t>te</w:t>
      </w:r>
      <w:proofErr w:type="spellEnd"/>
      <w:r w:rsidRPr="00782FA0">
        <w:rPr>
          <w:rFonts w:cs="Open Sans"/>
          <w:bCs/>
          <w:szCs w:val="20"/>
          <w:lang w:val="en-US"/>
        </w:rPr>
        <w:t xml:space="preserve"> </w:t>
      </w:r>
      <w:proofErr w:type="spellStart"/>
      <w:r w:rsidRPr="00782FA0">
        <w:rPr>
          <w:rFonts w:cs="Open Sans"/>
          <w:bCs/>
          <w:szCs w:val="20"/>
          <w:lang w:val="en-US"/>
        </w:rPr>
        <w:t>vertalen</w:t>
      </w:r>
      <w:proofErr w:type="spellEnd"/>
      <w:r w:rsidRPr="00782FA0">
        <w:rPr>
          <w:rFonts w:cs="Open Sans"/>
          <w:bCs/>
          <w:szCs w:val="20"/>
          <w:lang w:val="en-US"/>
        </w:rPr>
        <w:t xml:space="preserve"> </w:t>
      </w:r>
      <w:proofErr w:type="spellStart"/>
      <w:r w:rsidRPr="00782FA0">
        <w:rPr>
          <w:rFonts w:cs="Open Sans"/>
          <w:bCs/>
          <w:szCs w:val="20"/>
          <w:lang w:val="en-US"/>
        </w:rPr>
        <w:t>naar</w:t>
      </w:r>
      <w:proofErr w:type="spellEnd"/>
      <w:r w:rsidRPr="00782FA0">
        <w:rPr>
          <w:rFonts w:cs="Open Sans"/>
          <w:bCs/>
          <w:szCs w:val="20"/>
          <w:lang w:val="en-US"/>
        </w:rPr>
        <w:t xml:space="preserve"> concrete </w:t>
      </w:r>
      <w:proofErr w:type="spellStart"/>
      <w:r w:rsidRPr="00782FA0">
        <w:rPr>
          <w:rFonts w:cs="Open Sans"/>
          <w:bCs/>
          <w:szCs w:val="20"/>
          <w:lang w:val="en-US"/>
        </w:rPr>
        <w:t>resultaten</w:t>
      </w:r>
      <w:proofErr w:type="spellEnd"/>
      <w:r w:rsidRPr="00782FA0">
        <w:rPr>
          <w:rFonts w:cs="Open Sans"/>
          <w:bCs/>
          <w:szCs w:val="20"/>
          <w:lang w:val="en-US"/>
        </w:rPr>
        <w:t xml:space="preserve"> – met </w:t>
      </w:r>
      <w:proofErr w:type="spellStart"/>
      <w:r w:rsidRPr="00782FA0">
        <w:rPr>
          <w:rFonts w:cs="Open Sans"/>
          <w:bCs/>
          <w:szCs w:val="20"/>
          <w:lang w:val="en-US"/>
        </w:rPr>
        <w:t>zichtbaar</w:t>
      </w:r>
      <w:proofErr w:type="spellEnd"/>
      <w:r w:rsidRPr="00782FA0">
        <w:rPr>
          <w:rFonts w:cs="Open Sans"/>
          <w:bCs/>
          <w:szCs w:val="20"/>
          <w:lang w:val="en-US"/>
        </w:rPr>
        <w:t xml:space="preserve"> </w:t>
      </w:r>
      <w:proofErr w:type="spellStart"/>
      <w:r w:rsidRPr="00782FA0">
        <w:rPr>
          <w:rFonts w:cs="Open Sans"/>
          <w:bCs/>
          <w:szCs w:val="20"/>
          <w:lang w:val="en-US"/>
        </w:rPr>
        <w:t>draagvlak</w:t>
      </w:r>
      <w:proofErr w:type="spellEnd"/>
      <w:r w:rsidRPr="00782FA0">
        <w:rPr>
          <w:rFonts w:cs="Open Sans"/>
          <w:bCs/>
          <w:szCs w:val="20"/>
          <w:lang w:val="en-US"/>
        </w:rPr>
        <w:t>.</w:t>
      </w:r>
    </w:p>
    <w:p w14:paraId="6E297526" w14:textId="77777777" w:rsidR="00782FA0" w:rsidRPr="00782FA0" w:rsidRDefault="00782FA0" w:rsidP="00782FA0">
      <w:pPr>
        <w:spacing w:line="276" w:lineRule="auto"/>
        <w:rPr>
          <w:rFonts w:cs="Open Sans"/>
          <w:bCs/>
          <w:szCs w:val="20"/>
          <w:lang w:val="en-US"/>
        </w:rPr>
      </w:pPr>
    </w:p>
    <w:p w14:paraId="260C44C9" w14:textId="47801C61" w:rsidR="00660838" w:rsidRDefault="00782FA0" w:rsidP="00782FA0">
      <w:pPr>
        <w:spacing w:line="276" w:lineRule="auto"/>
        <w:rPr>
          <w:rFonts w:cs="Open Sans"/>
          <w:bCs/>
          <w:szCs w:val="20"/>
          <w:lang w:val="en-US"/>
        </w:rPr>
      </w:pPr>
      <w:r w:rsidRPr="00782FA0">
        <w:rPr>
          <w:rFonts w:cs="Open Sans"/>
          <w:bCs/>
          <w:szCs w:val="20"/>
          <w:lang w:val="en-US"/>
        </w:rPr>
        <w:t xml:space="preserve">Een slim frame </w:t>
      </w:r>
      <w:proofErr w:type="spellStart"/>
      <w:r w:rsidRPr="00782FA0">
        <w:rPr>
          <w:rFonts w:cs="Open Sans"/>
          <w:bCs/>
          <w:szCs w:val="20"/>
          <w:lang w:val="en-US"/>
        </w:rPr>
        <w:t>laat</w:t>
      </w:r>
      <w:proofErr w:type="spellEnd"/>
      <w:r w:rsidRPr="00782FA0">
        <w:rPr>
          <w:rFonts w:cs="Open Sans"/>
          <w:bCs/>
          <w:szCs w:val="20"/>
          <w:lang w:val="en-US"/>
        </w:rPr>
        <w:t xml:space="preserve"> </w:t>
      </w:r>
      <w:proofErr w:type="spellStart"/>
      <w:r w:rsidRPr="00782FA0">
        <w:rPr>
          <w:rFonts w:cs="Open Sans"/>
          <w:bCs/>
          <w:szCs w:val="20"/>
          <w:lang w:val="en-US"/>
        </w:rPr>
        <w:t>dus</w:t>
      </w:r>
      <w:proofErr w:type="spellEnd"/>
      <w:r w:rsidRPr="00782FA0">
        <w:rPr>
          <w:rFonts w:cs="Open Sans"/>
          <w:bCs/>
          <w:szCs w:val="20"/>
          <w:lang w:val="en-US"/>
        </w:rPr>
        <w:t xml:space="preserve"> </w:t>
      </w:r>
      <w:proofErr w:type="spellStart"/>
      <w:r w:rsidRPr="00782FA0">
        <w:rPr>
          <w:rFonts w:cs="Open Sans"/>
          <w:bCs/>
          <w:szCs w:val="20"/>
          <w:lang w:val="en-US"/>
        </w:rPr>
        <w:t>zien</w:t>
      </w:r>
      <w:proofErr w:type="spellEnd"/>
      <w:r w:rsidRPr="00782FA0">
        <w:rPr>
          <w:rFonts w:cs="Open Sans"/>
          <w:b/>
          <w:szCs w:val="20"/>
          <w:lang w:val="en-US"/>
        </w:rPr>
        <w:t xml:space="preserve">: </w:t>
      </w:r>
      <w:proofErr w:type="spellStart"/>
      <w:r w:rsidRPr="00782FA0">
        <w:rPr>
          <w:rFonts w:cs="Open Sans"/>
          <w:b/>
          <w:szCs w:val="20"/>
          <w:lang w:val="en-US"/>
        </w:rPr>
        <w:t>dit</w:t>
      </w:r>
      <w:proofErr w:type="spellEnd"/>
      <w:r w:rsidRPr="00782FA0">
        <w:rPr>
          <w:rFonts w:cs="Open Sans"/>
          <w:b/>
          <w:szCs w:val="20"/>
          <w:lang w:val="en-US"/>
        </w:rPr>
        <w:t xml:space="preserve"> is </w:t>
      </w:r>
      <w:proofErr w:type="spellStart"/>
      <w:r w:rsidRPr="00782FA0">
        <w:rPr>
          <w:rFonts w:cs="Open Sans"/>
          <w:b/>
          <w:szCs w:val="20"/>
          <w:lang w:val="en-US"/>
        </w:rPr>
        <w:t>geen</w:t>
      </w:r>
      <w:proofErr w:type="spellEnd"/>
      <w:r w:rsidRPr="00782FA0">
        <w:rPr>
          <w:rFonts w:cs="Open Sans"/>
          <w:b/>
          <w:szCs w:val="20"/>
          <w:lang w:val="en-US"/>
        </w:rPr>
        <w:t xml:space="preserve"> extra </w:t>
      </w:r>
      <w:proofErr w:type="spellStart"/>
      <w:r w:rsidRPr="00782FA0">
        <w:rPr>
          <w:rFonts w:cs="Open Sans"/>
          <w:b/>
          <w:szCs w:val="20"/>
          <w:lang w:val="en-US"/>
        </w:rPr>
        <w:t>beleidsterrein</w:t>
      </w:r>
      <w:proofErr w:type="spellEnd"/>
      <w:r w:rsidRPr="00782FA0">
        <w:rPr>
          <w:rFonts w:cs="Open Sans"/>
          <w:b/>
          <w:szCs w:val="20"/>
          <w:lang w:val="en-US"/>
        </w:rPr>
        <w:t xml:space="preserve">, maar </w:t>
      </w:r>
      <w:proofErr w:type="spellStart"/>
      <w:r w:rsidRPr="00782FA0">
        <w:rPr>
          <w:rFonts w:cs="Open Sans"/>
          <w:b/>
          <w:szCs w:val="20"/>
          <w:lang w:val="en-US"/>
        </w:rPr>
        <w:t>een</w:t>
      </w:r>
      <w:proofErr w:type="spellEnd"/>
      <w:r w:rsidRPr="00782FA0">
        <w:rPr>
          <w:rFonts w:cs="Open Sans"/>
          <w:b/>
          <w:szCs w:val="20"/>
          <w:lang w:val="en-US"/>
        </w:rPr>
        <w:t xml:space="preserve"> </w:t>
      </w:r>
      <w:proofErr w:type="spellStart"/>
      <w:r w:rsidRPr="00782FA0">
        <w:rPr>
          <w:rFonts w:cs="Open Sans"/>
          <w:b/>
          <w:szCs w:val="20"/>
          <w:lang w:val="en-US"/>
        </w:rPr>
        <w:t>hefboom</w:t>
      </w:r>
      <w:proofErr w:type="spellEnd"/>
      <w:r w:rsidRPr="00782FA0">
        <w:rPr>
          <w:rFonts w:cs="Open Sans"/>
          <w:bCs/>
          <w:szCs w:val="20"/>
          <w:lang w:val="en-US"/>
        </w:rPr>
        <w:t xml:space="preserve"> </w:t>
      </w:r>
      <w:proofErr w:type="spellStart"/>
      <w:r w:rsidRPr="00782FA0">
        <w:rPr>
          <w:rFonts w:cs="Open Sans"/>
          <w:bCs/>
          <w:szCs w:val="20"/>
          <w:lang w:val="en-US"/>
        </w:rPr>
        <w:t>voor</w:t>
      </w:r>
      <w:proofErr w:type="spellEnd"/>
      <w:r w:rsidRPr="00782FA0">
        <w:rPr>
          <w:rFonts w:cs="Open Sans"/>
          <w:bCs/>
          <w:szCs w:val="20"/>
          <w:lang w:val="en-US"/>
        </w:rPr>
        <w:t xml:space="preserve"> </w:t>
      </w:r>
      <w:proofErr w:type="spellStart"/>
      <w:r w:rsidRPr="00782FA0">
        <w:rPr>
          <w:rFonts w:cs="Open Sans"/>
          <w:bCs/>
          <w:szCs w:val="20"/>
          <w:lang w:val="en-US"/>
        </w:rPr>
        <w:t>toekomstbestendige</w:t>
      </w:r>
      <w:proofErr w:type="spellEnd"/>
      <w:r w:rsidRPr="00782FA0">
        <w:rPr>
          <w:rFonts w:cs="Open Sans"/>
          <w:bCs/>
          <w:szCs w:val="20"/>
          <w:lang w:val="en-US"/>
        </w:rPr>
        <w:t xml:space="preserve"> </w:t>
      </w:r>
      <w:proofErr w:type="spellStart"/>
      <w:r w:rsidRPr="00782FA0">
        <w:rPr>
          <w:rFonts w:cs="Open Sans"/>
          <w:bCs/>
          <w:szCs w:val="20"/>
          <w:lang w:val="en-US"/>
        </w:rPr>
        <w:t>economie</w:t>
      </w:r>
      <w:proofErr w:type="spellEnd"/>
      <w:r w:rsidRPr="00782FA0">
        <w:rPr>
          <w:rFonts w:cs="Open Sans"/>
          <w:bCs/>
          <w:szCs w:val="20"/>
          <w:lang w:val="en-US"/>
        </w:rPr>
        <w:t xml:space="preserve">, </w:t>
      </w:r>
      <w:proofErr w:type="spellStart"/>
      <w:r w:rsidRPr="00782FA0">
        <w:rPr>
          <w:rFonts w:cs="Open Sans"/>
          <w:bCs/>
          <w:szCs w:val="20"/>
          <w:lang w:val="en-US"/>
        </w:rPr>
        <w:t>lokale</w:t>
      </w:r>
      <w:proofErr w:type="spellEnd"/>
      <w:r w:rsidRPr="00782FA0">
        <w:rPr>
          <w:rFonts w:cs="Open Sans"/>
          <w:bCs/>
          <w:szCs w:val="20"/>
          <w:lang w:val="en-US"/>
        </w:rPr>
        <w:t xml:space="preserve"> trots </w:t>
      </w:r>
      <w:proofErr w:type="spellStart"/>
      <w:r w:rsidRPr="00782FA0">
        <w:rPr>
          <w:rFonts w:cs="Open Sans"/>
          <w:bCs/>
          <w:szCs w:val="20"/>
          <w:lang w:val="en-US"/>
        </w:rPr>
        <w:t>en</w:t>
      </w:r>
      <w:proofErr w:type="spellEnd"/>
      <w:r w:rsidRPr="00782FA0">
        <w:rPr>
          <w:rFonts w:cs="Open Sans"/>
          <w:bCs/>
          <w:szCs w:val="20"/>
          <w:lang w:val="en-US"/>
        </w:rPr>
        <w:t xml:space="preserve"> </w:t>
      </w:r>
      <w:proofErr w:type="spellStart"/>
      <w:r w:rsidRPr="00782FA0">
        <w:rPr>
          <w:rFonts w:cs="Open Sans"/>
          <w:bCs/>
          <w:szCs w:val="20"/>
          <w:lang w:val="en-US"/>
        </w:rPr>
        <w:t>maatschappelijke</w:t>
      </w:r>
      <w:proofErr w:type="spellEnd"/>
      <w:r w:rsidRPr="00782FA0">
        <w:rPr>
          <w:rFonts w:cs="Open Sans"/>
          <w:bCs/>
          <w:szCs w:val="20"/>
          <w:lang w:val="en-US"/>
        </w:rPr>
        <w:t xml:space="preserve"> </w:t>
      </w:r>
      <w:proofErr w:type="spellStart"/>
      <w:r w:rsidRPr="00782FA0">
        <w:rPr>
          <w:rFonts w:cs="Open Sans"/>
          <w:bCs/>
          <w:szCs w:val="20"/>
          <w:lang w:val="en-US"/>
        </w:rPr>
        <w:t>verbinding</w:t>
      </w:r>
      <w:proofErr w:type="spellEnd"/>
      <w:r w:rsidRPr="00782FA0">
        <w:rPr>
          <w:rFonts w:cs="Open Sans"/>
          <w:bCs/>
          <w:szCs w:val="20"/>
          <w:lang w:val="en-US"/>
        </w:rPr>
        <w:t>.</w:t>
      </w:r>
    </w:p>
    <w:p w14:paraId="76487687" w14:textId="77777777" w:rsidR="00782FA0" w:rsidRDefault="00782FA0" w:rsidP="00782FA0">
      <w:pPr>
        <w:spacing w:line="276" w:lineRule="auto"/>
        <w:rPr>
          <w:rFonts w:cs="Open Sans"/>
          <w:bCs/>
          <w:szCs w:val="20"/>
        </w:rPr>
      </w:pPr>
    </w:p>
    <w:p w14:paraId="0A43A1CA" w14:textId="77777777" w:rsidR="00660838" w:rsidRDefault="00660838" w:rsidP="00660838">
      <w:pPr>
        <w:spacing w:line="276" w:lineRule="auto"/>
        <w:rPr>
          <w:rFonts w:ascii="Georgia" w:hAnsi="Georgia" w:cs="Open Sans"/>
          <w:b/>
          <w:i/>
          <w:iCs/>
          <w:sz w:val="24"/>
        </w:rPr>
      </w:pPr>
    </w:p>
    <w:p w14:paraId="5C17B17D" w14:textId="79CE41D1" w:rsidR="00660838" w:rsidRPr="00510937" w:rsidRDefault="00660838" w:rsidP="00660838">
      <w:pPr>
        <w:spacing w:line="276" w:lineRule="auto"/>
        <w:rPr>
          <w:rFonts w:ascii="Georgia" w:hAnsi="Georgia" w:cs="Open Sans"/>
          <w:b/>
          <w:i/>
          <w:iCs/>
          <w:sz w:val="24"/>
        </w:rPr>
      </w:pPr>
      <w:r>
        <w:rPr>
          <w:rFonts w:ascii="Georgia" w:hAnsi="Georgia" w:cs="Open Sans"/>
          <w:b/>
          <w:i/>
          <w:iCs/>
          <w:sz w:val="24"/>
        </w:rPr>
        <w:t xml:space="preserve">2. Grondframe: De 5 aanknopingspunten bij </w:t>
      </w:r>
      <w:r w:rsidR="00782FA0">
        <w:rPr>
          <w:rFonts w:ascii="Georgia" w:hAnsi="Georgia" w:cs="Open Sans"/>
          <w:b/>
          <w:i/>
          <w:iCs/>
          <w:sz w:val="24"/>
        </w:rPr>
        <w:t>politici/beleidsmakers</w:t>
      </w:r>
      <w:r>
        <w:rPr>
          <w:rFonts w:ascii="Georgia" w:hAnsi="Georgia" w:cs="Open Sans"/>
          <w:b/>
          <w:i/>
          <w:iCs/>
          <w:sz w:val="24"/>
        </w:rPr>
        <w:t xml:space="preserve"> </w:t>
      </w:r>
    </w:p>
    <w:p w14:paraId="7FEE9973" w14:textId="77777777" w:rsidR="00660838" w:rsidRDefault="00660838" w:rsidP="00660838">
      <w:pPr>
        <w:spacing w:line="276" w:lineRule="auto"/>
        <w:rPr>
          <w:rFonts w:cs="Open Sans"/>
          <w:bCs/>
          <w:szCs w:val="20"/>
        </w:rPr>
      </w:pPr>
    </w:p>
    <w:p w14:paraId="5267B50B" w14:textId="77777777" w:rsidR="00782FA0" w:rsidRPr="00782FA0" w:rsidRDefault="00782FA0" w:rsidP="00782FA0">
      <w:pPr>
        <w:spacing w:line="276" w:lineRule="auto"/>
        <w:rPr>
          <w:rFonts w:cs="Open Sans"/>
          <w:bCs/>
          <w:szCs w:val="20"/>
        </w:rPr>
      </w:pPr>
      <w:r w:rsidRPr="00782FA0">
        <w:rPr>
          <w:rFonts w:cs="Open Sans"/>
          <w:bCs/>
          <w:szCs w:val="20"/>
        </w:rPr>
        <w:t>Elke beleidsmaker wil zichtbaar verschil maken. Maar tussen ambitie en actie ligt een complex veld van dilemma’s: draagvlak, uitvoerbaarheid, politieke druk, versnipperde verantwoordelijkheden. En daarbovenop komt nog iets anders: de angst om het frame van ‘links, elitair beleid dat het leven van de gewone hardwerkende Nederlander duurder maakt’ te voeden.</w:t>
      </w:r>
    </w:p>
    <w:p w14:paraId="6F99537D" w14:textId="77777777" w:rsidR="00782FA0" w:rsidRDefault="00782FA0" w:rsidP="00782FA0">
      <w:pPr>
        <w:spacing w:line="276" w:lineRule="auto"/>
        <w:rPr>
          <w:rFonts w:cs="Open Sans"/>
          <w:bCs/>
          <w:szCs w:val="20"/>
        </w:rPr>
      </w:pPr>
      <w:r w:rsidRPr="00782FA0">
        <w:rPr>
          <w:rFonts w:cs="Open Sans"/>
          <w:bCs/>
          <w:szCs w:val="20"/>
        </w:rPr>
        <w:t>Veel beleidsmakers willen wel, maar vrezen dat circulaire ambities populistische tegenkrachten in de kaart spelen.</w:t>
      </w:r>
    </w:p>
    <w:p w14:paraId="7E8E7032" w14:textId="77777777" w:rsidR="00782FA0" w:rsidRPr="00782FA0" w:rsidRDefault="00782FA0" w:rsidP="00782FA0">
      <w:pPr>
        <w:spacing w:line="276" w:lineRule="auto"/>
        <w:rPr>
          <w:rFonts w:cs="Open Sans"/>
          <w:bCs/>
          <w:szCs w:val="20"/>
        </w:rPr>
      </w:pPr>
    </w:p>
    <w:p w14:paraId="6824E336" w14:textId="77777777" w:rsidR="00782FA0" w:rsidRPr="00782FA0" w:rsidRDefault="00782FA0" w:rsidP="00782FA0">
      <w:pPr>
        <w:spacing w:line="276" w:lineRule="auto"/>
        <w:rPr>
          <w:rFonts w:cs="Open Sans"/>
          <w:bCs/>
          <w:szCs w:val="20"/>
        </w:rPr>
      </w:pPr>
      <w:r w:rsidRPr="00782FA0">
        <w:rPr>
          <w:rFonts w:cs="Open Sans"/>
          <w:bCs/>
          <w:szCs w:val="20"/>
        </w:rPr>
        <w:lastRenderedPageBreak/>
        <w:t xml:space="preserve">Daarom is het zo belangrijk om </w:t>
      </w:r>
      <w:proofErr w:type="spellStart"/>
      <w:r w:rsidRPr="00782FA0">
        <w:rPr>
          <w:rFonts w:cs="Open Sans"/>
          <w:bCs/>
          <w:szCs w:val="20"/>
        </w:rPr>
        <w:t>framing</w:t>
      </w:r>
      <w:proofErr w:type="spellEnd"/>
      <w:r w:rsidRPr="00782FA0">
        <w:rPr>
          <w:rFonts w:cs="Open Sans"/>
          <w:bCs/>
          <w:szCs w:val="20"/>
        </w:rPr>
        <w:t xml:space="preserve"> aan te laten sluiten bij de </w:t>
      </w:r>
      <w:r w:rsidRPr="00782FA0">
        <w:rPr>
          <w:rFonts w:cs="Open Sans"/>
          <w:b/>
          <w:bCs/>
          <w:szCs w:val="20"/>
        </w:rPr>
        <w:t>werkelijke drijfveren én kwetsbaarheden van beleidsmakers</w:t>
      </w:r>
      <w:r w:rsidRPr="00782FA0">
        <w:rPr>
          <w:rFonts w:cs="Open Sans"/>
          <w:bCs/>
          <w:szCs w:val="20"/>
        </w:rPr>
        <w:t>. Die zijn niet alleen rationeel (beleid dat werkt), maar ook emotioneel (beleid dat draagvlak houdt, geen afbreukrisico oplevert, en politiek ‘verkoopbaar’ is).</w:t>
      </w:r>
    </w:p>
    <w:p w14:paraId="6A2D71BF" w14:textId="77777777" w:rsidR="00782FA0" w:rsidRPr="00782FA0" w:rsidRDefault="00782FA0" w:rsidP="00782FA0">
      <w:pPr>
        <w:spacing w:line="276" w:lineRule="auto"/>
        <w:rPr>
          <w:rFonts w:cs="Open Sans"/>
          <w:bCs/>
          <w:szCs w:val="20"/>
        </w:rPr>
      </w:pPr>
      <w:r w:rsidRPr="00782FA0">
        <w:rPr>
          <w:rFonts w:cs="Open Sans"/>
          <w:bCs/>
          <w:szCs w:val="20"/>
        </w:rPr>
        <w:t>In de onderstaande tabel zie je vijf dominante </w:t>
      </w:r>
      <w:r w:rsidRPr="00782FA0">
        <w:rPr>
          <w:rFonts w:cs="Open Sans"/>
          <w:bCs/>
          <w:i/>
          <w:iCs/>
          <w:szCs w:val="20"/>
        </w:rPr>
        <w:t>jobs-</w:t>
      </w:r>
      <w:proofErr w:type="spellStart"/>
      <w:r w:rsidRPr="00782FA0">
        <w:rPr>
          <w:rFonts w:cs="Open Sans"/>
          <w:bCs/>
          <w:i/>
          <w:iCs/>
          <w:szCs w:val="20"/>
        </w:rPr>
        <w:t>to</w:t>
      </w:r>
      <w:proofErr w:type="spellEnd"/>
      <w:r w:rsidRPr="00782FA0">
        <w:rPr>
          <w:rFonts w:cs="Open Sans"/>
          <w:bCs/>
          <w:i/>
          <w:iCs/>
          <w:szCs w:val="20"/>
        </w:rPr>
        <w:t>-</w:t>
      </w:r>
      <w:proofErr w:type="spellStart"/>
      <w:r w:rsidRPr="00782FA0">
        <w:rPr>
          <w:rFonts w:cs="Open Sans"/>
          <w:bCs/>
          <w:i/>
          <w:iCs/>
          <w:szCs w:val="20"/>
        </w:rPr>
        <w:t>be-done</w:t>
      </w:r>
      <w:proofErr w:type="spellEnd"/>
      <w:r w:rsidRPr="00782FA0">
        <w:rPr>
          <w:rFonts w:cs="Open Sans"/>
          <w:bCs/>
          <w:szCs w:val="20"/>
        </w:rPr>
        <w:t> die beleidsmakers proberen te realiseren. Bij elk geven we aan hoe circulariteit daarbij een strategisch instrument kan zijn – inclusief sociaal bewijs van hoe andere regio’s dit al toepassen. Zo wordt circulaire economie geen los beleidsdomein, maar een </w:t>
      </w:r>
      <w:r w:rsidRPr="00782FA0">
        <w:rPr>
          <w:rFonts w:cs="Open Sans"/>
          <w:b/>
          <w:bCs/>
          <w:szCs w:val="20"/>
        </w:rPr>
        <w:t>hefboom voor bredere maatschappelijke waarde</w:t>
      </w:r>
      <w:r w:rsidRPr="00782FA0">
        <w:rPr>
          <w:rFonts w:cs="Open Sans"/>
          <w:bCs/>
          <w:szCs w:val="20"/>
        </w:rPr>
        <w:t> – én een verhaal dat bestuurlijk én politiek standhoudt.</w:t>
      </w:r>
    </w:p>
    <w:p w14:paraId="4C40DF65" w14:textId="77777777" w:rsidR="00782FA0" w:rsidRPr="00660838" w:rsidRDefault="00782FA0" w:rsidP="00660838">
      <w:pPr>
        <w:spacing w:line="276" w:lineRule="auto"/>
        <w:rPr>
          <w:rFonts w:cs="Open Sans"/>
          <w:bCs/>
          <w:szCs w:val="20"/>
        </w:rPr>
      </w:pPr>
    </w:p>
    <w:tbl>
      <w:tblPr>
        <w:tblStyle w:val="Tabelraster"/>
        <w:tblW w:w="0" w:type="auto"/>
        <w:tblLook w:val="04A0" w:firstRow="1" w:lastRow="0" w:firstColumn="1" w:lastColumn="0" w:noHBand="0" w:noVBand="1"/>
      </w:tblPr>
      <w:tblGrid>
        <w:gridCol w:w="3397"/>
        <w:gridCol w:w="5659"/>
      </w:tblGrid>
      <w:tr w:rsidR="00660838" w14:paraId="023E3199" w14:textId="77777777" w:rsidTr="00660838">
        <w:tc>
          <w:tcPr>
            <w:tcW w:w="3397" w:type="dxa"/>
          </w:tcPr>
          <w:p w14:paraId="57143B95" w14:textId="4AE70020" w:rsidR="00660838" w:rsidRDefault="00660838" w:rsidP="00660838">
            <w:pPr>
              <w:spacing w:line="276" w:lineRule="auto"/>
              <w:rPr>
                <w:rFonts w:cs="Open Sans"/>
                <w:bCs/>
                <w:szCs w:val="20"/>
              </w:rPr>
            </w:pPr>
            <w:r>
              <w:rPr>
                <w:rFonts w:cs="Open Sans"/>
                <w:bCs/>
                <w:szCs w:val="20"/>
              </w:rPr>
              <w:t>Aanknopingspunt</w:t>
            </w:r>
          </w:p>
        </w:tc>
        <w:tc>
          <w:tcPr>
            <w:tcW w:w="5659" w:type="dxa"/>
          </w:tcPr>
          <w:p w14:paraId="3E3E9746" w14:textId="768CADEE" w:rsidR="00660838" w:rsidRDefault="00660838" w:rsidP="00660838">
            <w:pPr>
              <w:spacing w:line="276" w:lineRule="auto"/>
              <w:rPr>
                <w:rFonts w:cs="Open Sans"/>
                <w:bCs/>
                <w:szCs w:val="20"/>
              </w:rPr>
            </w:pPr>
            <w:proofErr w:type="spellStart"/>
            <w:r>
              <w:rPr>
                <w:rFonts w:cs="Open Sans"/>
                <w:bCs/>
                <w:szCs w:val="20"/>
              </w:rPr>
              <w:t>Framing</w:t>
            </w:r>
            <w:proofErr w:type="spellEnd"/>
          </w:p>
        </w:tc>
      </w:tr>
      <w:tr w:rsidR="00660838" w14:paraId="05DA6421" w14:textId="77777777" w:rsidTr="00660838">
        <w:tc>
          <w:tcPr>
            <w:tcW w:w="3397" w:type="dxa"/>
          </w:tcPr>
          <w:p w14:paraId="270173E7" w14:textId="12BEA1F3" w:rsidR="00660838" w:rsidRPr="00782FA0" w:rsidRDefault="00782FA0" w:rsidP="00660838">
            <w:pPr>
              <w:spacing w:line="276" w:lineRule="auto"/>
              <w:rPr>
                <w:rFonts w:cs="Open Sans"/>
                <w:b/>
                <w:bCs/>
                <w:szCs w:val="20"/>
              </w:rPr>
            </w:pPr>
            <w:r w:rsidRPr="00782FA0">
              <w:rPr>
                <w:b/>
                <w:bCs/>
              </w:rPr>
              <w:t>1. Maatschappelijke relevantie creëren met beleid</w:t>
            </w:r>
          </w:p>
        </w:tc>
        <w:tc>
          <w:tcPr>
            <w:tcW w:w="5659" w:type="dxa"/>
          </w:tcPr>
          <w:p w14:paraId="7DC83D08" w14:textId="7AEDEDA1" w:rsidR="00660838" w:rsidRPr="00660838" w:rsidRDefault="00782FA0" w:rsidP="00660838">
            <w:pPr>
              <w:spacing w:line="276" w:lineRule="auto"/>
              <w:rPr>
                <w:rFonts w:cs="Open Sans"/>
                <w:bCs/>
                <w:i/>
                <w:iCs/>
                <w:szCs w:val="20"/>
              </w:rPr>
            </w:pPr>
            <w:r>
              <w:t>Circulariteit als instrument voor lokale werkgelegenheid, welzijn en leefbaarheid.</w:t>
            </w:r>
            <w:r>
              <w:br/>
            </w:r>
            <w:r w:rsidRPr="00782FA0">
              <w:rPr>
                <w:i/>
                <w:iCs/>
              </w:rPr>
              <w:t xml:space="preserve">Wethouders die circulaire hubs opzetten, vertellen hoe milieubeleid een onverwachte sociale functie </w:t>
            </w:r>
            <w:r w:rsidRPr="00782FA0">
              <w:rPr>
                <w:i/>
                <w:iCs/>
              </w:rPr>
              <w:t>krijgt</w:t>
            </w:r>
            <w:r w:rsidRPr="00782FA0">
              <w:rPr>
                <w:i/>
                <w:iCs/>
              </w:rPr>
              <w:t>: verbinding, zingeving, trots</w:t>
            </w:r>
            <w:r w:rsidRPr="00782FA0">
              <w:rPr>
                <w:i/>
                <w:iCs/>
              </w:rPr>
              <w:t xml:space="preserve"> en concurrentieel voordeel voor bedrijven uit de regio.</w:t>
            </w:r>
            <w:r>
              <w:t xml:space="preserve"> </w:t>
            </w:r>
          </w:p>
        </w:tc>
      </w:tr>
      <w:tr w:rsidR="00660838" w14:paraId="27606DD8" w14:textId="77777777" w:rsidTr="00660838">
        <w:tc>
          <w:tcPr>
            <w:tcW w:w="3397" w:type="dxa"/>
          </w:tcPr>
          <w:p w14:paraId="26400202" w14:textId="4C44A71D" w:rsidR="00660838" w:rsidRPr="00782FA0" w:rsidRDefault="00782FA0" w:rsidP="00660838">
            <w:pPr>
              <w:spacing w:line="276" w:lineRule="auto"/>
              <w:rPr>
                <w:rFonts w:cs="Open Sans"/>
                <w:b/>
                <w:bCs/>
                <w:szCs w:val="20"/>
              </w:rPr>
            </w:pPr>
            <w:r w:rsidRPr="00782FA0">
              <w:rPr>
                <w:b/>
                <w:bCs/>
              </w:rPr>
              <w:t>2. Strategisch economisch beleid voeren in onzekere tijden</w:t>
            </w:r>
          </w:p>
        </w:tc>
        <w:tc>
          <w:tcPr>
            <w:tcW w:w="5659" w:type="dxa"/>
          </w:tcPr>
          <w:p w14:paraId="0099CD2A" w14:textId="3D7991F2" w:rsidR="00660838" w:rsidRDefault="00782FA0" w:rsidP="00660838">
            <w:pPr>
              <w:spacing w:line="276" w:lineRule="auto"/>
              <w:rPr>
                <w:rFonts w:cs="Open Sans"/>
                <w:bCs/>
                <w:szCs w:val="20"/>
              </w:rPr>
            </w:pPr>
            <w:r>
              <w:t>Minder afhankelijkheid van geopolitiek = meer regionale veerkracht.</w:t>
            </w:r>
            <w:r>
              <w:br/>
            </w:r>
            <w:r w:rsidRPr="00782FA0">
              <w:rPr>
                <w:i/>
                <w:iCs/>
              </w:rPr>
              <w:t>Beleidsmakers die circulaire bedrijvigheid stimuleren, merken dat dit sectoren aantrekt die minder kwetsbaar zijn bij internationale schokken.</w:t>
            </w:r>
          </w:p>
        </w:tc>
      </w:tr>
      <w:tr w:rsidR="00660838" w14:paraId="46EE53B1" w14:textId="77777777" w:rsidTr="00660838">
        <w:tc>
          <w:tcPr>
            <w:tcW w:w="3397" w:type="dxa"/>
          </w:tcPr>
          <w:p w14:paraId="3962CA0B" w14:textId="3DF0BFB5" w:rsidR="00660838" w:rsidRPr="00782FA0" w:rsidRDefault="00782FA0" w:rsidP="00660838">
            <w:pPr>
              <w:spacing w:line="276" w:lineRule="auto"/>
              <w:rPr>
                <w:rFonts w:cs="Open Sans"/>
                <w:b/>
                <w:bCs/>
                <w:szCs w:val="20"/>
              </w:rPr>
            </w:pPr>
            <w:r w:rsidRPr="00782FA0">
              <w:rPr>
                <w:b/>
                <w:bCs/>
              </w:rPr>
              <w:t>3. Innovatie aanjagen zonder weerstand</w:t>
            </w:r>
          </w:p>
        </w:tc>
        <w:tc>
          <w:tcPr>
            <w:tcW w:w="5659" w:type="dxa"/>
          </w:tcPr>
          <w:p w14:paraId="1DEDCD6B" w14:textId="1627ACE5" w:rsidR="00660838" w:rsidRPr="00660838" w:rsidRDefault="00782FA0" w:rsidP="00660838">
            <w:pPr>
              <w:spacing w:line="276" w:lineRule="auto"/>
              <w:rPr>
                <w:rFonts w:cs="Open Sans"/>
                <w:bCs/>
                <w:i/>
                <w:iCs/>
                <w:szCs w:val="20"/>
              </w:rPr>
            </w:pPr>
            <w:r>
              <w:t>Circulariteit als kans in plaats van verplichting.</w:t>
            </w:r>
            <w:r>
              <w:br/>
            </w:r>
            <w:r w:rsidRPr="00782FA0">
              <w:rPr>
                <w:i/>
                <w:iCs/>
              </w:rPr>
              <w:t>Regio’s die circulaire experimenten ruimte geven, vertellen dat ondernemers sneller meedoen als het voelt als innovatie, niet als last.</w:t>
            </w:r>
          </w:p>
        </w:tc>
      </w:tr>
      <w:tr w:rsidR="00782FA0" w14:paraId="7A475332" w14:textId="77777777" w:rsidTr="00660838">
        <w:tc>
          <w:tcPr>
            <w:tcW w:w="3397" w:type="dxa"/>
          </w:tcPr>
          <w:p w14:paraId="4B90397D" w14:textId="0711B145" w:rsidR="00782FA0" w:rsidRPr="00782FA0" w:rsidRDefault="00782FA0" w:rsidP="00660838">
            <w:pPr>
              <w:spacing w:line="276" w:lineRule="auto"/>
              <w:rPr>
                <w:rFonts w:cs="Open Sans"/>
                <w:b/>
                <w:szCs w:val="20"/>
              </w:rPr>
            </w:pPr>
            <w:r w:rsidRPr="00782FA0">
              <w:rPr>
                <w:rFonts w:cs="Open Sans"/>
                <w:b/>
                <w:szCs w:val="20"/>
              </w:rPr>
              <w:t>4. Beleid zichtbaar laten landen bij burgers</w:t>
            </w:r>
          </w:p>
        </w:tc>
        <w:tc>
          <w:tcPr>
            <w:tcW w:w="5659" w:type="dxa"/>
          </w:tcPr>
          <w:p w14:paraId="76FA4573" w14:textId="243FF145" w:rsidR="00782FA0" w:rsidRPr="00660838" w:rsidRDefault="00782FA0" w:rsidP="00660838">
            <w:pPr>
              <w:spacing w:line="276" w:lineRule="auto"/>
              <w:rPr>
                <w:rFonts w:cs="Open Sans"/>
                <w:bCs/>
                <w:i/>
                <w:iCs/>
                <w:szCs w:val="20"/>
              </w:rPr>
            </w:pPr>
            <w:r>
              <w:t>Circulaire initiatieven als katalysator van vertrouwen en participatie.</w:t>
            </w:r>
            <w:r>
              <w:br/>
            </w:r>
            <w:r w:rsidRPr="00782FA0">
              <w:rPr>
                <w:i/>
                <w:iCs/>
              </w:rPr>
              <w:t xml:space="preserve">Gemeenten met </w:t>
            </w:r>
            <w:proofErr w:type="spellStart"/>
            <w:r w:rsidRPr="00782FA0">
              <w:rPr>
                <w:i/>
                <w:iCs/>
              </w:rPr>
              <w:t>repair</w:t>
            </w:r>
            <w:proofErr w:type="spellEnd"/>
            <w:r w:rsidRPr="00782FA0">
              <w:rPr>
                <w:i/>
                <w:iCs/>
              </w:rPr>
              <w:t xml:space="preserve"> cafés, buurtkringlopen of deelinitiatieven rapporteren meer sociale cohesie én positiever imago van de overheid.</w:t>
            </w:r>
          </w:p>
        </w:tc>
      </w:tr>
      <w:tr w:rsidR="00782FA0" w14:paraId="08E433D0" w14:textId="77777777" w:rsidTr="00660838">
        <w:tc>
          <w:tcPr>
            <w:tcW w:w="3397" w:type="dxa"/>
          </w:tcPr>
          <w:p w14:paraId="2B3A0F36" w14:textId="49E8FEBB" w:rsidR="00782FA0" w:rsidRPr="00782FA0" w:rsidRDefault="00782FA0" w:rsidP="00660838">
            <w:pPr>
              <w:spacing w:line="276" w:lineRule="auto"/>
              <w:rPr>
                <w:rFonts w:cs="Open Sans"/>
                <w:b/>
                <w:bCs/>
                <w:szCs w:val="20"/>
              </w:rPr>
            </w:pPr>
            <w:r w:rsidRPr="00782FA0">
              <w:rPr>
                <w:b/>
                <w:bCs/>
              </w:rPr>
              <w:t>5. Slimme koppelingen maken tussen opgaven</w:t>
            </w:r>
          </w:p>
        </w:tc>
        <w:tc>
          <w:tcPr>
            <w:tcW w:w="5659" w:type="dxa"/>
          </w:tcPr>
          <w:p w14:paraId="6D664EA6" w14:textId="32765B80" w:rsidR="00782FA0" w:rsidRDefault="00782FA0" w:rsidP="00660838">
            <w:pPr>
              <w:spacing w:line="276" w:lineRule="auto"/>
            </w:pPr>
            <w:r>
              <w:t>Circulair beleid als integrator: klimaat, energie, werk, grondstoffen.</w:t>
            </w:r>
            <w:r>
              <w:br/>
            </w:r>
            <w:r>
              <w:br/>
            </w:r>
            <w:r w:rsidRPr="00782FA0">
              <w:rPr>
                <w:i/>
                <w:iCs/>
              </w:rPr>
              <w:t>Provincies die circulariteit koppelen aan woningbouw of landbouw vertellen dat het beleidsdomeinen verbindt en synergie creëert.</w:t>
            </w:r>
          </w:p>
        </w:tc>
      </w:tr>
    </w:tbl>
    <w:p w14:paraId="79BADAFC" w14:textId="77777777" w:rsidR="00660838" w:rsidRPr="00660838" w:rsidRDefault="00660838" w:rsidP="00660838">
      <w:pPr>
        <w:spacing w:line="276" w:lineRule="auto"/>
        <w:rPr>
          <w:rFonts w:cs="Open Sans"/>
          <w:bCs/>
          <w:szCs w:val="20"/>
        </w:rPr>
      </w:pPr>
    </w:p>
    <w:p w14:paraId="183F4562" w14:textId="77777777" w:rsidR="00660838" w:rsidRDefault="00660838" w:rsidP="00660838">
      <w:pPr>
        <w:spacing w:line="276" w:lineRule="auto"/>
        <w:rPr>
          <w:rFonts w:cs="Open Sans"/>
          <w:bCs/>
          <w:szCs w:val="20"/>
        </w:rPr>
      </w:pPr>
    </w:p>
    <w:p w14:paraId="268F9C4A" w14:textId="1A041001" w:rsidR="00660838" w:rsidRPr="00510937" w:rsidRDefault="009B7799" w:rsidP="00660838">
      <w:pPr>
        <w:spacing w:line="276" w:lineRule="auto"/>
        <w:rPr>
          <w:rFonts w:ascii="Georgia" w:hAnsi="Georgia" w:cs="Open Sans"/>
          <w:b/>
          <w:i/>
          <w:iCs/>
          <w:sz w:val="24"/>
        </w:rPr>
      </w:pPr>
      <w:r>
        <w:rPr>
          <w:rFonts w:ascii="Georgia" w:hAnsi="Georgia" w:cs="Open Sans"/>
          <w:b/>
          <w:i/>
          <w:iCs/>
          <w:sz w:val="24"/>
        </w:rPr>
        <w:t>3</w:t>
      </w:r>
      <w:r w:rsidR="00660838">
        <w:rPr>
          <w:rFonts w:ascii="Georgia" w:hAnsi="Georgia" w:cs="Open Sans"/>
          <w:b/>
          <w:i/>
          <w:iCs/>
          <w:sz w:val="24"/>
        </w:rPr>
        <w:t xml:space="preserve">. </w:t>
      </w:r>
      <w:proofErr w:type="spellStart"/>
      <w:r w:rsidR="00660838">
        <w:rPr>
          <w:rFonts w:ascii="Georgia" w:hAnsi="Georgia" w:cs="Open Sans"/>
          <w:b/>
          <w:i/>
          <w:iCs/>
          <w:sz w:val="24"/>
        </w:rPr>
        <w:t>Don’ts</w:t>
      </w:r>
      <w:proofErr w:type="spellEnd"/>
      <w:r w:rsidR="00660838">
        <w:rPr>
          <w:rFonts w:ascii="Georgia" w:hAnsi="Georgia" w:cs="Open Sans"/>
          <w:b/>
          <w:i/>
          <w:iCs/>
          <w:sz w:val="24"/>
        </w:rPr>
        <w:t xml:space="preserve"> – </w:t>
      </w:r>
      <w:r>
        <w:rPr>
          <w:rFonts w:ascii="Georgia" w:hAnsi="Georgia" w:cs="Open Sans"/>
          <w:b/>
          <w:i/>
          <w:iCs/>
          <w:sz w:val="24"/>
        </w:rPr>
        <w:t>Vijf</w:t>
      </w:r>
      <w:r w:rsidR="00660838">
        <w:rPr>
          <w:rFonts w:ascii="Georgia" w:hAnsi="Georgia" w:cs="Open Sans"/>
          <w:b/>
          <w:i/>
          <w:iCs/>
          <w:sz w:val="24"/>
        </w:rPr>
        <w:t xml:space="preserve"> </w:t>
      </w:r>
      <w:proofErr w:type="spellStart"/>
      <w:r w:rsidR="00660838">
        <w:rPr>
          <w:rFonts w:ascii="Georgia" w:hAnsi="Georgia" w:cs="Open Sans"/>
          <w:b/>
          <w:i/>
          <w:iCs/>
          <w:sz w:val="24"/>
        </w:rPr>
        <w:t>framingfout</w:t>
      </w:r>
      <w:r>
        <w:rPr>
          <w:rFonts w:ascii="Georgia" w:hAnsi="Georgia" w:cs="Open Sans"/>
          <w:b/>
          <w:i/>
          <w:iCs/>
          <w:sz w:val="24"/>
        </w:rPr>
        <w:t>en</w:t>
      </w:r>
      <w:proofErr w:type="spellEnd"/>
      <w:r>
        <w:rPr>
          <w:rFonts w:ascii="Georgia" w:hAnsi="Georgia" w:cs="Open Sans"/>
          <w:b/>
          <w:i/>
          <w:iCs/>
          <w:sz w:val="24"/>
        </w:rPr>
        <w:t xml:space="preserve"> die </w:t>
      </w:r>
      <w:r w:rsidR="00782FA0">
        <w:rPr>
          <w:rFonts w:ascii="Georgia" w:hAnsi="Georgia" w:cs="Open Sans"/>
          <w:b/>
          <w:i/>
          <w:iCs/>
          <w:sz w:val="24"/>
        </w:rPr>
        <w:t>politici</w:t>
      </w:r>
      <w:r>
        <w:rPr>
          <w:rFonts w:ascii="Georgia" w:hAnsi="Georgia" w:cs="Open Sans"/>
          <w:b/>
          <w:i/>
          <w:iCs/>
          <w:sz w:val="24"/>
        </w:rPr>
        <w:t xml:space="preserve"> doen afhaken</w:t>
      </w:r>
    </w:p>
    <w:p w14:paraId="7B17227B" w14:textId="77777777" w:rsidR="00660838" w:rsidRPr="00660838" w:rsidRDefault="00660838" w:rsidP="00660838">
      <w:pPr>
        <w:spacing w:line="276" w:lineRule="auto"/>
        <w:rPr>
          <w:rFonts w:cs="Open Sans"/>
          <w:bCs/>
          <w:szCs w:val="20"/>
        </w:rPr>
      </w:pPr>
    </w:p>
    <w:p w14:paraId="325813ED" w14:textId="77777777" w:rsidR="000E5D6B" w:rsidRDefault="000E5D6B" w:rsidP="00EE248E">
      <w:pPr>
        <w:spacing w:line="276" w:lineRule="auto"/>
      </w:pPr>
      <w:r>
        <w:t>Waarom goedbedoeld beleid soms geen beweging oplevert</w:t>
      </w:r>
      <w:r>
        <w:br/>
      </w:r>
      <w:r>
        <w:br/>
      </w:r>
      <w:r>
        <w:lastRenderedPageBreak/>
        <w:t xml:space="preserve">Beleidscommunicatie is vaak </w:t>
      </w:r>
      <w:proofErr w:type="spellStart"/>
      <w:r>
        <w:t>inside</w:t>
      </w:r>
      <w:proofErr w:type="spellEnd"/>
      <w:r>
        <w:t>-out: technisch correct, maar psychologisch ineffectief. Of erger nog: het roept wantrouwen of verzet op – juist bij de groepen van wie je draagvlak nodig hebt. Zeker in het huidige politieke klimaat kan een verkeerd frame de indruk wekken van 'top-down opgelegd beleid', dat vooral lasten oplegt en weinig tastbare voordelen biedt. En precies dát is koren op de molen van populistische kritiek: dat circulaire ambities elitair zijn, ver weg van de gewone Nederlander, en leiden tot meer regels, meer kosten en minder vrijheid.</w:t>
      </w:r>
      <w:r>
        <w:br/>
      </w:r>
      <w:r>
        <w:br/>
        <w:t xml:space="preserve">Daarom is het cruciaal om die reflex te vermijden. Een verkeerd frame roept weerstand op, nog vóór je verhaal begonnen is. Hieronder vind je vijf </w:t>
      </w:r>
      <w:proofErr w:type="spellStart"/>
      <w:r>
        <w:t>framingfouten</w:t>
      </w:r>
      <w:proofErr w:type="spellEnd"/>
      <w:r>
        <w:t xml:space="preserve"> die veel voorkomen in circulair beleid – en waarom ze averechts werken.</w:t>
      </w:r>
    </w:p>
    <w:p w14:paraId="599CA55E" w14:textId="77777777" w:rsidR="00660838" w:rsidRPr="00660838" w:rsidRDefault="00660838" w:rsidP="00660838">
      <w:pPr>
        <w:spacing w:line="276" w:lineRule="auto"/>
        <w:rPr>
          <w:rFonts w:cs="Open Sans"/>
          <w:bCs/>
          <w:szCs w:val="20"/>
        </w:rPr>
      </w:pPr>
    </w:p>
    <w:tbl>
      <w:tblPr>
        <w:tblStyle w:val="Tabelraster"/>
        <w:tblW w:w="0" w:type="auto"/>
        <w:tblLook w:val="04A0" w:firstRow="1" w:lastRow="0" w:firstColumn="1" w:lastColumn="0" w:noHBand="0" w:noVBand="1"/>
      </w:tblPr>
      <w:tblGrid>
        <w:gridCol w:w="3397"/>
        <w:gridCol w:w="5659"/>
      </w:tblGrid>
      <w:tr w:rsidR="009B7799" w14:paraId="0B1313F0" w14:textId="77777777" w:rsidTr="00073CB9">
        <w:tc>
          <w:tcPr>
            <w:tcW w:w="3397" w:type="dxa"/>
          </w:tcPr>
          <w:p w14:paraId="060706C1" w14:textId="31AC08F5" w:rsidR="009B7799" w:rsidRPr="009B7799" w:rsidRDefault="009B7799" w:rsidP="00073CB9">
            <w:pPr>
              <w:spacing w:line="276" w:lineRule="auto"/>
              <w:rPr>
                <w:rFonts w:cs="Open Sans"/>
                <w:b/>
                <w:szCs w:val="20"/>
              </w:rPr>
            </w:pPr>
            <w:proofErr w:type="spellStart"/>
            <w:r w:rsidRPr="009B7799">
              <w:rPr>
                <w:rFonts w:cs="Open Sans"/>
                <w:b/>
                <w:szCs w:val="20"/>
              </w:rPr>
              <w:t>Framingfout</w:t>
            </w:r>
            <w:proofErr w:type="spellEnd"/>
          </w:p>
        </w:tc>
        <w:tc>
          <w:tcPr>
            <w:tcW w:w="5659" w:type="dxa"/>
          </w:tcPr>
          <w:p w14:paraId="569AC8B8" w14:textId="642620C3" w:rsidR="009B7799" w:rsidRPr="009B7799" w:rsidRDefault="009B7799" w:rsidP="00073CB9">
            <w:pPr>
              <w:spacing w:line="276" w:lineRule="auto"/>
              <w:rPr>
                <w:rFonts w:cs="Open Sans"/>
                <w:b/>
                <w:szCs w:val="20"/>
              </w:rPr>
            </w:pPr>
            <w:r w:rsidRPr="009B7799">
              <w:rPr>
                <w:rFonts w:cs="Open Sans"/>
                <w:b/>
                <w:szCs w:val="20"/>
              </w:rPr>
              <w:t>Waarom dit niet werkt</w:t>
            </w:r>
          </w:p>
        </w:tc>
      </w:tr>
      <w:tr w:rsidR="009B7799" w14:paraId="6B5510BF" w14:textId="77777777" w:rsidTr="00073CB9">
        <w:tc>
          <w:tcPr>
            <w:tcW w:w="3397" w:type="dxa"/>
          </w:tcPr>
          <w:p w14:paraId="75F09089" w14:textId="7597644D" w:rsidR="009B7799" w:rsidRDefault="000E5D6B" w:rsidP="00073CB9">
            <w:pPr>
              <w:spacing w:line="276" w:lineRule="auto"/>
              <w:rPr>
                <w:rFonts w:cs="Open Sans"/>
                <w:bCs/>
                <w:szCs w:val="20"/>
              </w:rPr>
            </w:pPr>
            <w:r>
              <w:t>“We moeten onze klimaatdoelen halen”</w:t>
            </w:r>
          </w:p>
        </w:tc>
        <w:tc>
          <w:tcPr>
            <w:tcW w:w="5659" w:type="dxa"/>
          </w:tcPr>
          <w:p w14:paraId="14F73911" w14:textId="3BC7F47A" w:rsidR="009B7799" w:rsidRPr="00660838" w:rsidRDefault="000E5D6B" w:rsidP="00073CB9">
            <w:pPr>
              <w:spacing w:line="276" w:lineRule="auto"/>
              <w:rPr>
                <w:rFonts w:cs="Open Sans"/>
                <w:bCs/>
                <w:i/>
                <w:iCs/>
                <w:szCs w:val="20"/>
              </w:rPr>
            </w:pPr>
            <w:r>
              <w:t>Klinkt als een abstract excuus voor complex beleid. Maakt de transitie technocratisch.</w:t>
            </w:r>
            <w:r>
              <w:br/>
              <w:t>Wat burgers of ondernemers denken: 'Het is jullie doel, niet het mijne.'</w:t>
            </w:r>
          </w:p>
        </w:tc>
      </w:tr>
      <w:tr w:rsidR="009B7799" w14:paraId="2361214E" w14:textId="77777777" w:rsidTr="00073CB9">
        <w:tc>
          <w:tcPr>
            <w:tcW w:w="3397" w:type="dxa"/>
          </w:tcPr>
          <w:p w14:paraId="39706BD8" w14:textId="7F51BB8D" w:rsidR="009B7799" w:rsidRDefault="000E5D6B" w:rsidP="00073CB9">
            <w:pPr>
              <w:spacing w:line="276" w:lineRule="auto"/>
              <w:rPr>
                <w:rFonts w:cs="Open Sans"/>
                <w:bCs/>
                <w:szCs w:val="20"/>
              </w:rPr>
            </w:pPr>
            <w:r>
              <w:t>“We zetten in op circulair inkopen en duurzaam aanbesteden”</w:t>
            </w:r>
          </w:p>
        </w:tc>
        <w:tc>
          <w:tcPr>
            <w:tcW w:w="5659" w:type="dxa"/>
          </w:tcPr>
          <w:p w14:paraId="1C69D6C6" w14:textId="40457725" w:rsidR="009B7799" w:rsidRPr="009B7799" w:rsidRDefault="000E5D6B" w:rsidP="00073CB9">
            <w:pPr>
              <w:spacing w:line="276" w:lineRule="auto"/>
              <w:rPr>
                <w:rFonts w:cs="Open Sans"/>
                <w:bCs/>
                <w:i/>
                <w:iCs/>
                <w:szCs w:val="20"/>
              </w:rPr>
            </w:pPr>
            <w:r>
              <w:t>Te intern, te procesgericht. Zegt niets over zichtbare impact.</w:t>
            </w:r>
            <w:r>
              <w:br/>
              <w:t>Wat mensen denken: 'Dus jullie praten vooral over dingen kopen van elkaar?'</w:t>
            </w:r>
          </w:p>
        </w:tc>
      </w:tr>
      <w:tr w:rsidR="009B7799" w14:paraId="0F1DE7CC" w14:textId="77777777" w:rsidTr="00073CB9">
        <w:tc>
          <w:tcPr>
            <w:tcW w:w="3397" w:type="dxa"/>
          </w:tcPr>
          <w:p w14:paraId="604769BA" w14:textId="26CFCD10" w:rsidR="009B7799" w:rsidRDefault="000E5D6B" w:rsidP="000E5D6B">
            <w:pPr>
              <w:spacing w:line="276" w:lineRule="auto"/>
              <w:rPr>
                <w:rFonts w:cs="Open Sans"/>
                <w:bCs/>
                <w:szCs w:val="20"/>
              </w:rPr>
            </w:pPr>
            <w:r>
              <w:t>“We bevorderen het sluiten van kringlopen”</w:t>
            </w:r>
          </w:p>
        </w:tc>
        <w:tc>
          <w:tcPr>
            <w:tcW w:w="5659" w:type="dxa"/>
          </w:tcPr>
          <w:p w14:paraId="2E44592D" w14:textId="3B167B63" w:rsidR="009B7799" w:rsidRPr="00660838" w:rsidRDefault="000E5D6B" w:rsidP="00073CB9">
            <w:pPr>
              <w:spacing w:line="276" w:lineRule="auto"/>
              <w:rPr>
                <w:rFonts w:cs="Open Sans"/>
                <w:bCs/>
                <w:i/>
                <w:iCs/>
                <w:szCs w:val="20"/>
              </w:rPr>
            </w:pPr>
            <w:r>
              <w:t>Klinkt technisch, industrieel, ontoegankelijk. Niemand voelt zich aangesproken.</w:t>
            </w:r>
            <w:r>
              <w:br/>
              <w:t>Wat mensen denken: 'Mooi hoor, maar wat betekent dat voor mij?'</w:t>
            </w:r>
          </w:p>
        </w:tc>
      </w:tr>
      <w:tr w:rsidR="009B7799" w14:paraId="62F4B051" w14:textId="77777777" w:rsidTr="00073CB9">
        <w:tc>
          <w:tcPr>
            <w:tcW w:w="3397" w:type="dxa"/>
          </w:tcPr>
          <w:p w14:paraId="0952256D" w14:textId="6528B6CC" w:rsidR="009B7799" w:rsidRDefault="000E5D6B" w:rsidP="00073CB9">
            <w:pPr>
              <w:spacing w:line="276" w:lineRule="auto"/>
              <w:rPr>
                <w:rFonts w:cs="Open Sans"/>
                <w:bCs/>
                <w:szCs w:val="20"/>
              </w:rPr>
            </w:pPr>
            <w:r>
              <w:t>“We ontwikkelen een integrale grondstoffenstrategie”</w:t>
            </w:r>
          </w:p>
        </w:tc>
        <w:tc>
          <w:tcPr>
            <w:tcW w:w="5659" w:type="dxa"/>
          </w:tcPr>
          <w:p w14:paraId="5429CEF0" w14:textId="315E4E00" w:rsidR="009B7799" w:rsidRPr="00660838" w:rsidRDefault="000E5D6B" w:rsidP="00073CB9">
            <w:pPr>
              <w:spacing w:line="276" w:lineRule="auto"/>
              <w:rPr>
                <w:rFonts w:cs="Open Sans"/>
                <w:bCs/>
                <w:i/>
                <w:iCs/>
                <w:szCs w:val="20"/>
              </w:rPr>
            </w:pPr>
            <w:r>
              <w:t>Zonder vertaling naar concrete projecten voelt het als papieren werkelijkheid.</w:t>
            </w:r>
            <w:r>
              <w:br/>
              <w:t>Wat mensen denken: 'Wordt dit weer zo’n rapport dat in de la verdwijnt?'</w:t>
            </w:r>
          </w:p>
        </w:tc>
      </w:tr>
      <w:tr w:rsidR="009B7799" w14:paraId="1B8CCE2C" w14:textId="77777777" w:rsidTr="00073CB9">
        <w:tc>
          <w:tcPr>
            <w:tcW w:w="3397" w:type="dxa"/>
          </w:tcPr>
          <w:p w14:paraId="601CF92D" w14:textId="40F4A4CE" w:rsidR="009B7799" w:rsidRDefault="000E5D6B" w:rsidP="00073CB9">
            <w:pPr>
              <w:spacing w:line="276" w:lineRule="auto"/>
              <w:rPr>
                <w:rFonts w:cs="Open Sans"/>
                <w:bCs/>
                <w:szCs w:val="20"/>
              </w:rPr>
            </w:pPr>
            <w:r>
              <w:t>“Circulariteit is onderdeel van onze duurzaamheidsambities”</w:t>
            </w:r>
          </w:p>
        </w:tc>
        <w:tc>
          <w:tcPr>
            <w:tcW w:w="5659" w:type="dxa"/>
          </w:tcPr>
          <w:p w14:paraId="7F2DCFE0" w14:textId="3493D4C5" w:rsidR="009B7799" w:rsidRPr="00660838" w:rsidRDefault="000E5D6B" w:rsidP="00073CB9">
            <w:pPr>
              <w:spacing w:line="276" w:lineRule="auto"/>
              <w:rPr>
                <w:rFonts w:cs="Open Sans"/>
                <w:bCs/>
                <w:i/>
                <w:iCs/>
                <w:szCs w:val="20"/>
              </w:rPr>
            </w:pPr>
            <w:r>
              <w:t>Doet afbreuk aan circulariteit door het te laten opgaan in een containerbegrip.</w:t>
            </w:r>
            <w:r>
              <w:br/>
              <w:t>Wat mensen denken: 'Oh, dat is weer iets wat op alles lijkt te slaan en nergens concreet wordt.'</w:t>
            </w:r>
          </w:p>
        </w:tc>
      </w:tr>
    </w:tbl>
    <w:p w14:paraId="09EA656F" w14:textId="77777777" w:rsidR="00660838" w:rsidRPr="00660838" w:rsidRDefault="00660838" w:rsidP="00660838">
      <w:pPr>
        <w:spacing w:line="276" w:lineRule="auto"/>
        <w:rPr>
          <w:rFonts w:cs="Open Sans"/>
          <w:bCs/>
          <w:szCs w:val="20"/>
        </w:rPr>
      </w:pPr>
    </w:p>
    <w:p w14:paraId="454AE0B7" w14:textId="77777777" w:rsidR="00660838" w:rsidRDefault="00660838" w:rsidP="00660838">
      <w:pPr>
        <w:spacing w:line="276" w:lineRule="auto"/>
        <w:rPr>
          <w:rFonts w:cs="Open Sans"/>
          <w:bCs/>
          <w:szCs w:val="20"/>
        </w:rPr>
      </w:pPr>
    </w:p>
    <w:p w14:paraId="42C184B1" w14:textId="63234909" w:rsidR="009B7799" w:rsidRPr="00510937" w:rsidRDefault="009B7799" w:rsidP="009B7799">
      <w:pPr>
        <w:spacing w:line="276" w:lineRule="auto"/>
        <w:rPr>
          <w:rFonts w:ascii="Georgia" w:hAnsi="Georgia" w:cs="Open Sans"/>
          <w:b/>
          <w:i/>
          <w:iCs/>
          <w:sz w:val="24"/>
        </w:rPr>
      </w:pPr>
      <w:r>
        <w:rPr>
          <w:rFonts w:ascii="Georgia" w:hAnsi="Georgia" w:cs="Open Sans"/>
          <w:b/>
          <w:i/>
          <w:iCs/>
          <w:sz w:val="24"/>
        </w:rPr>
        <w:t>4</w:t>
      </w:r>
      <w:r>
        <w:rPr>
          <w:rFonts w:ascii="Georgia" w:hAnsi="Georgia" w:cs="Open Sans"/>
          <w:b/>
          <w:i/>
          <w:iCs/>
          <w:sz w:val="24"/>
        </w:rPr>
        <w:t xml:space="preserve">. </w:t>
      </w:r>
      <w:r>
        <w:rPr>
          <w:rFonts w:ascii="Georgia" w:hAnsi="Georgia" w:cs="Open Sans"/>
          <w:b/>
          <w:i/>
          <w:iCs/>
          <w:sz w:val="24"/>
        </w:rPr>
        <w:t xml:space="preserve">Wat </w:t>
      </w:r>
      <w:proofErr w:type="spellStart"/>
      <w:r>
        <w:rPr>
          <w:rFonts w:ascii="Georgia" w:hAnsi="Georgia" w:cs="Open Sans"/>
          <w:b/>
          <w:i/>
          <w:iCs/>
          <w:sz w:val="24"/>
        </w:rPr>
        <w:t>framing</w:t>
      </w:r>
      <w:proofErr w:type="spellEnd"/>
      <w:r>
        <w:rPr>
          <w:rFonts w:ascii="Georgia" w:hAnsi="Georgia" w:cs="Open Sans"/>
          <w:b/>
          <w:i/>
          <w:iCs/>
          <w:sz w:val="24"/>
        </w:rPr>
        <w:t xml:space="preserve"> niet kan oplossen: Randvoorwaarde</w:t>
      </w:r>
      <w:r w:rsidR="00C65256">
        <w:rPr>
          <w:rFonts w:ascii="Georgia" w:hAnsi="Georgia" w:cs="Open Sans"/>
          <w:b/>
          <w:i/>
          <w:iCs/>
          <w:sz w:val="24"/>
        </w:rPr>
        <w:t>n</w:t>
      </w:r>
    </w:p>
    <w:p w14:paraId="150C44A2" w14:textId="77777777" w:rsidR="009B7799" w:rsidRPr="00660838" w:rsidRDefault="009B7799" w:rsidP="009B7799">
      <w:pPr>
        <w:spacing w:line="276" w:lineRule="auto"/>
        <w:rPr>
          <w:rFonts w:cs="Open Sans"/>
          <w:bCs/>
          <w:szCs w:val="20"/>
        </w:rPr>
      </w:pPr>
    </w:p>
    <w:p w14:paraId="27B0543E" w14:textId="12503CFB" w:rsidR="000E5D6B" w:rsidRDefault="000E5D6B" w:rsidP="000E5D6B">
      <w:pPr>
        <w:spacing w:line="276" w:lineRule="auto"/>
        <w:rPr>
          <w:rFonts w:cs="Open Sans"/>
          <w:bCs/>
          <w:szCs w:val="20"/>
        </w:rPr>
      </w:pPr>
      <w:r w:rsidRPr="000E5D6B">
        <w:rPr>
          <w:rFonts w:cs="Open Sans"/>
          <w:bCs/>
          <w:szCs w:val="20"/>
        </w:rPr>
        <w:t>Beleid is de belichaming van het frame. Als het beleid iets anders doet dan wat het verhaal zegt, valt alles stil.</w:t>
      </w:r>
      <w:r>
        <w:rPr>
          <w:rFonts w:cs="Open Sans"/>
          <w:bCs/>
          <w:szCs w:val="20"/>
        </w:rPr>
        <w:t xml:space="preserve"> </w:t>
      </w:r>
      <w:r w:rsidRPr="000E5D6B">
        <w:rPr>
          <w:rFonts w:cs="Open Sans"/>
          <w:bCs/>
          <w:szCs w:val="20"/>
        </w:rPr>
        <w:t>Veel beleidsmakers willen wel, maar botsen op:</w:t>
      </w:r>
    </w:p>
    <w:p w14:paraId="35BC285D" w14:textId="77777777" w:rsidR="000E5D6B" w:rsidRPr="000E5D6B" w:rsidRDefault="000E5D6B" w:rsidP="000E5D6B">
      <w:pPr>
        <w:spacing w:line="276" w:lineRule="auto"/>
        <w:rPr>
          <w:rFonts w:cs="Open Sans"/>
          <w:bCs/>
          <w:szCs w:val="20"/>
        </w:rPr>
      </w:pPr>
    </w:p>
    <w:p w14:paraId="329C885F" w14:textId="77777777" w:rsidR="000E5D6B" w:rsidRPr="000E5D6B" w:rsidRDefault="000E5D6B" w:rsidP="000E5D6B">
      <w:pPr>
        <w:numPr>
          <w:ilvl w:val="0"/>
          <w:numId w:val="37"/>
        </w:numPr>
        <w:spacing w:line="276" w:lineRule="auto"/>
        <w:rPr>
          <w:rFonts w:cs="Open Sans"/>
          <w:bCs/>
          <w:szCs w:val="20"/>
        </w:rPr>
      </w:pPr>
      <w:r w:rsidRPr="000E5D6B">
        <w:rPr>
          <w:rFonts w:cs="Open Sans"/>
          <w:bCs/>
          <w:szCs w:val="20"/>
        </w:rPr>
        <w:t>Aanbestedingen die alsnog alleen op prijs worden gegund.</w:t>
      </w:r>
    </w:p>
    <w:p w14:paraId="3A2860AE" w14:textId="77777777" w:rsidR="000E5D6B" w:rsidRPr="000E5D6B" w:rsidRDefault="000E5D6B" w:rsidP="000E5D6B">
      <w:pPr>
        <w:numPr>
          <w:ilvl w:val="0"/>
          <w:numId w:val="37"/>
        </w:numPr>
        <w:spacing w:line="276" w:lineRule="auto"/>
        <w:rPr>
          <w:rFonts w:cs="Open Sans"/>
          <w:bCs/>
          <w:szCs w:val="20"/>
        </w:rPr>
      </w:pPr>
      <w:r w:rsidRPr="000E5D6B">
        <w:rPr>
          <w:rFonts w:cs="Open Sans"/>
          <w:bCs/>
          <w:szCs w:val="20"/>
        </w:rPr>
        <w:t>Rijksregels die circulaire pilots vertragen of onmogelijk maken.</w:t>
      </w:r>
    </w:p>
    <w:p w14:paraId="3A11C795" w14:textId="77777777" w:rsidR="000E5D6B" w:rsidRPr="000E5D6B" w:rsidRDefault="000E5D6B" w:rsidP="000E5D6B">
      <w:pPr>
        <w:numPr>
          <w:ilvl w:val="0"/>
          <w:numId w:val="37"/>
        </w:numPr>
        <w:spacing w:line="276" w:lineRule="auto"/>
        <w:rPr>
          <w:rFonts w:cs="Open Sans"/>
          <w:bCs/>
          <w:szCs w:val="20"/>
        </w:rPr>
      </w:pPr>
      <w:r w:rsidRPr="000E5D6B">
        <w:rPr>
          <w:rFonts w:cs="Open Sans"/>
          <w:bCs/>
          <w:szCs w:val="20"/>
        </w:rPr>
        <w:t>Gebrek aan financiële instrumenten voor opschaling.</w:t>
      </w:r>
    </w:p>
    <w:p w14:paraId="572266D6" w14:textId="77777777" w:rsidR="000E5D6B" w:rsidRPr="000E5D6B" w:rsidRDefault="000E5D6B" w:rsidP="000E5D6B">
      <w:pPr>
        <w:numPr>
          <w:ilvl w:val="0"/>
          <w:numId w:val="37"/>
        </w:numPr>
        <w:spacing w:line="276" w:lineRule="auto"/>
        <w:rPr>
          <w:rFonts w:cs="Open Sans"/>
          <w:bCs/>
          <w:szCs w:val="20"/>
        </w:rPr>
      </w:pPr>
      <w:r w:rsidRPr="000E5D6B">
        <w:rPr>
          <w:rFonts w:cs="Open Sans"/>
          <w:bCs/>
          <w:szCs w:val="20"/>
        </w:rPr>
        <w:lastRenderedPageBreak/>
        <w:t>Beperkte ruimte om te sturen op gedrag van burgers of bedrijven.</w:t>
      </w:r>
    </w:p>
    <w:p w14:paraId="25126690" w14:textId="77777777" w:rsidR="000E5D6B" w:rsidRDefault="000E5D6B" w:rsidP="000E5D6B">
      <w:pPr>
        <w:spacing w:line="276" w:lineRule="auto"/>
        <w:rPr>
          <w:rFonts w:cs="Open Sans"/>
          <w:bCs/>
          <w:szCs w:val="20"/>
        </w:rPr>
      </w:pPr>
    </w:p>
    <w:p w14:paraId="5DCFF310" w14:textId="4DF55BA2" w:rsidR="000E5D6B" w:rsidRDefault="000E5D6B" w:rsidP="000E5D6B">
      <w:pPr>
        <w:spacing w:line="276" w:lineRule="auto"/>
        <w:rPr>
          <w:rFonts w:cs="Open Sans"/>
          <w:bCs/>
          <w:szCs w:val="20"/>
        </w:rPr>
      </w:pPr>
      <w:r w:rsidRPr="000E5D6B">
        <w:rPr>
          <w:rFonts w:cs="Open Sans"/>
          <w:bCs/>
          <w:szCs w:val="20"/>
        </w:rPr>
        <w:t>Zonder systeemverandering blijft circulariteit vaak een pilot zonder vervolg, een intentie zonder impact.</w:t>
      </w:r>
    </w:p>
    <w:p w14:paraId="504AF854" w14:textId="77777777" w:rsidR="000E5D6B" w:rsidRPr="000E5D6B" w:rsidRDefault="000E5D6B" w:rsidP="000E5D6B">
      <w:pPr>
        <w:spacing w:line="276" w:lineRule="auto"/>
        <w:rPr>
          <w:rFonts w:cs="Open Sans"/>
          <w:bCs/>
          <w:szCs w:val="20"/>
        </w:rPr>
      </w:pPr>
    </w:p>
    <w:p w14:paraId="0DAC860E" w14:textId="77777777" w:rsidR="000E5D6B" w:rsidRDefault="000E5D6B" w:rsidP="000E5D6B">
      <w:pPr>
        <w:spacing w:line="276" w:lineRule="auto"/>
        <w:rPr>
          <w:rFonts w:cs="Open Sans"/>
          <w:bCs/>
          <w:szCs w:val="20"/>
        </w:rPr>
      </w:pPr>
      <w:r w:rsidRPr="000E5D6B">
        <w:rPr>
          <w:rFonts w:cs="Open Sans"/>
          <w:bCs/>
          <w:szCs w:val="20"/>
        </w:rPr>
        <w:t xml:space="preserve">Dat is geen kwestie van </w:t>
      </w:r>
      <w:proofErr w:type="spellStart"/>
      <w:r w:rsidRPr="000E5D6B">
        <w:rPr>
          <w:rFonts w:cs="Open Sans"/>
          <w:bCs/>
          <w:szCs w:val="20"/>
        </w:rPr>
        <w:t>framing</w:t>
      </w:r>
      <w:proofErr w:type="spellEnd"/>
      <w:r w:rsidRPr="000E5D6B">
        <w:rPr>
          <w:rFonts w:cs="Open Sans"/>
          <w:bCs/>
          <w:szCs w:val="20"/>
        </w:rPr>
        <w:t>, maar van </w:t>
      </w:r>
      <w:r w:rsidRPr="000E5D6B">
        <w:rPr>
          <w:rFonts w:cs="Open Sans"/>
          <w:b/>
          <w:bCs/>
          <w:szCs w:val="20"/>
        </w:rPr>
        <w:t>institutionele keuzes</w:t>
      </w:r>
      <w:r w:rsidRPr="000E5D6B">
        <w:rPr>
          <w:rFonts w:cs="Open Sans"/>
          <w:bCs/>
          <w:szCs w:val="20"/>
        </w:rPr>
        <w:t>: nieuwe kaders, prikkels, standaarden. Beleidsmakers hebben daarin een sleutelrol – niet alleen als vertellers van het verhaal, maar als ontwerpers van het speelveld waarin dat verhaal kán kloppen.</w:t>
      </w:r>
    </w:p>
    <w:p w14:paraId="34F82996" w14:textId="77777777" w:rsidR="000E5D6B" w:rsidRDefault="000E5D6B" w:rsidP="000E5D6B">
      <w:pPr>
        <w:spacing w:line="276" w:lineRule="auto"/>
        <w:rPr>
          <w:rFonts w:cs="Open Sans"/>
          <w:bCs/>
          <w:szCs w:val="20"/>
        </w:rPr>
      </w:pPr>
    </w:p>
    <w:p w14:paraId="57FF7564" w14:textId="13436444" w:rsidR="000E5D6B" w:rsidRPr="000E5D6B" w:rsidRDefault="000E5D6B" w:rsidP="000E5D6B">
      <w:pPr>
        <w:spacing w:line="276" w:lineRule="auto"/>
        <w:rPr>
          <w:rFonts w:cs="Open Sans"/>
          <w:bCs/>
          <w:szCs w:val="20"/>
        </w:rPr>
      </w:pPr>
      <w:r>
        <w:rPr>
          <w:rFonts w:cs="Open Sans"/>
          <w:bCs/>
          <w:szCs w:val="20"/>
        </w:rPr>
        <w:t xml:space="preserve">De frames die we hierboven hebben uitgewerkt kunnen juist helpen om de circulaire inspanningen te koppelen aan beleidsdoelen waar men wel makkelijker de handen voor op elkaar krijgt. </w:t>
      </w:r>
    </w:p>
    <w:p w14:paraId="76F03CC4" w14:textId="77777777" w:rsidR="00660838" w:rsidRPr="00660838" w:rsidRDefault="00660838" w:rsidP="00660838">
      <w:pPr>
        <w:spacing w:line="276" w:lineRule="auto"/>
        <w:rPr>
          <w:rFonts w:cs="Open Sans"/>
          <w:bCs/>
          <w:szCs w:val="20"/>
        </w:rPr>
      </w:pPr>
    </w:p>
    <w:p w14:paraId="47607CB3" w14:textId="77777777" w:rsidR="00660838" w:rsidRDefault="00660838" w:rsidP="00660838">
      <w:pPr>
        <w:spacing w:line="276" w:lineRule="auto"/>
        <w:rPr>
          <w:rFonts w:cs="Open Sans"/>
          <w:bCs/>
          <w:szCs w:val="20"/>
        </w:rPr>
      </w:pPr>
    </w:p>
    <w:p w14:paraId="20875694" w14:textId="57FF4D03" w:rsidR="009B7799" w:rsidRPr="00510937" w:rsidRDefault="009B7799" w:rsidP="009B7799">
      <w:pPr>
        <w:spacing w:line="276" w:lineRule="auto"/>
        <w:rPr>
          <w:rFonts w:ascii="Georgia" w:hAnsi="Georgia" w:cs="Open Sans"/>
          <w:b/>
          <w:i/>
          <w:iCs/>
          <w:sz w:val="24"/>
        </w:rPr>
      </w:pPr>
      <w:r>
        <w:rPr>
          <w:rFonts w:ascii="Georgia" w:hAnsi="Georgia" w:cs="Open Sans"/>
          <w:b/>
          <w:i/>
          <w:iCs/>
          <w:sz w:val="24"/>
        </w:rPr>
        <w:t>5</w:t>
      </w:r>
      <w:r>
        <w:rPr>
          <w:rFonts w:ascii="Georgia" w:hAnsi="Georgia" w:cs="Open Sans"/>
          <w:b/>
          <w:i/>
          <w:iCs/>
          <w:sz w:val="24"/>
        </w:rPr>
        <w:t xml:space="preserve">. </w:t>
      </w:r>
      <w:proofErr w:type="spellStart"/>
      <w:r>
        <w:rPr>
          <w:rFonts w:ascii="Georgia" w:hAnsi="Georgia" w:cs="Open Sans"/>
          <w:b/>
          <w:i/>
          <w:iCs/>
          <w:sz w:val="24"/>
        </w:rPr>
        <w:t>QenA</w:t>
      </w:r>
      <w:proofErr w:type="spellEnd"/>
      <w:r>
        <w:rPr>
          <w:rFonts w:ascii="Georgia" w:hAnsi="Georgia" w:cs="Open Sans"/>
          <w:b/>
          <w:i/>
          <w:iCs/>
          <w:sz w:val="24"/>
        </w:rPr>
        <w:t xml:space="preserve"> – 10 </w:t>
      </w:r>
      <w:proofErr w:type="gramStart"/>
      <w:r>
        <w:rPr>
          <w:rFonts w:ascii="Georgia" w:hAnsi="Georgia" w:cs="Open Sans"/>
          <w:b/>
          <w:i/>
          <w:iCs/>
          <w:sz w:val="24"/>
        </w:rPr>
        <w:t>vragen /</w:t>
      </w:r>
      <w:proofErr w:type="gramEnd"/>
      <w:r>
        <w:rPr>
          <w:rFonts w:ascii="Georgia" w:hAnsi="Georgia" w:cs="Open Sans"/>
          <w:b/>
          <w:i/>
          <w:iCs/>
          <w:sz w:val="24"/>
        </w:rPr>
        <w:t xml:space="preserve"> bezwaren en hoe ze te beantwoorden</w:t>
      </w:r>
    </w:p>
    <w:p w14:paraId="409722B1" w14:textId="77777777" w:rsidR="009B7799" w:rsidRDefault="009B7799" w:rsidP="00660838">
      <w:pPr>
        <w:spacing w:line="276" w:lineRule="auto"/>
        <w:rPr>
          <w:rFonts w:cs="Open Sans"/>
          <w:bCs/>
          <w:szCs w:val="20"/>
        </w:rPr>
      </w:pPr>
    </w:p>
    <w:p w14:paraId="5327AA67" w14:textId="77777777" w:rsidR="000E5D6B" w:rsidRDefault="000E5D6B" w:rsidP="000E5D6B">
      <w:pPr>
        <w:spacing w:line="276" w:lineRule="auto"/>
        <w:rPr>
          <w:rFonts w:cs="Open Sans"/>
          <w:bCs/>
          <w:szCs w:val="20"/>
        </w:rPr>
      </w:pPr>
      <w:r w:rsidRPr="000E5D6B">
        <w:rPr>
          <w:rFonts w:cs="Open Sans"/>
          <w:bCs/>
          <w:szCs w:val="20"/>
        </w:rPr>
        <w:t>Zelfs de meest bevlogen beleidsmakers lopen vroeg of laat tegen twijfel aan: </w:t>
      </w:r>
      <w:r w:rsidRPr="000E5D6B">
        <w:rPr>
          <w:rFonts w:cs="Open Sans"/>
          <w:bCs/>
          <w:i/>
          <w:iCs/>
          <w:szCs w:val="20"/>
        </w:rPr>
        <w:t>kan dit wel, mag dit wel, werkt dit wel?</w:t>
      </w:r>
      <w:r w:rsidRPr="000E5D6B">
        <w:rPr>
          <w:rFonts w:cs="Open Sans"/>
          <w:bCs/>
          <w:szCs w:val="20"/>
        </w:rPr>
        <w:t> En dat is logisch. De circulaire transitie vraagt om ander beleid, ander taalgebruik én een ander politiek instinct. Wat je hier vindt zijn geen tegenargumenten, maar slimme herformuleringen die helpen om jezelf, je collega’s of je bestuurders mee te nemen in een nieuw verhaal.</w:t>
      </w:r>
    </w:p>
    <w:p w14:paraId="76DFB485" w14:textId="77777777" w:rsidR="000E5D6B" w:rsidRPr="000E5D6B" w:rsidRDefault="000E5D6B" w:rsidP="000E5D6B">
      <w:pPr>
        <w:spacing w:line="276" w:lineRule="auto"/>
        <w:rPr>
          <w:rFonts w:cs="Open Sans"/>
          <w:bCs/>
          <w:szCs w:val="20"/>
        </w:rPr>
      </w:pPr>
    </w:p>
    <w:p w14:paraId="33C10BC8" w14:textId="77777777" w:rsidR="000E5D6B" w:rsidRDefault="000E5D6B" w:rsidP="000E5D6B">
      <w:pPr>
        <w:spacing w:line="276" w:lineRule="auto"/>
        <w:rPr>
          <w:rFonts w:cs="Open Sans"/>
          <w:bCs/>
          <w:szCs w:val="20"/>
        </w:rPr>
      </w:pPr>
      <w:r w:rsidRPr="000E5D6B">
        <w:rPr>
          <w:rFonts w:cs="Open Sans"/>
          <w:bCs/>
          <w:szCs w:val="20"/>
        </w:rPr>
        <w:t>Want veel weerstand is geen afwijzing van de inhoud, maar een gebrek aan verbeelding over hoe het zou kunnen wérken.</w:t>
      </w:r>
    </w:p>
    <w:p w14:paraId="1F0C92BD" w14:textId="77777777" w:rsidR="000E5D6B" w:rsidRPr="000E5D6B" w:rsidRDefault="000E5D6B" w:rsidP="000E5D6B">
      <w:pPr>
        <w:spacing w:line="276" w:lineRule="auto"/>
        <w:rPr>
          <w:rFonts w:cs="Open Sans"/>
          <w:bCs/>
          <w:szCs w:val="20"/>
        </w:rPr>
      </w:pPr>
    </w:p>
    <w:p w14:paraId="0FEDD3BF" w14:textId="28A24813" w:rsidR="000E5D6B" w:rsidRPr="000E5D6B" w:rsidRDefault="000E5D6B" w:rsidP="000E5D6B">
      <w:pPr>
        <w:spacing w:line="276" w:lineRule="auto"/>
        <w:rPr>
          <w:rFonts w:cs="Open Sans"/>
          <w:bCs/>
          <w:szCs w:val="20"/>
        </w:rPr>
      </w:pPr>
      <w:r w:rsidRPr="000E5D6B">
        <w:rPr>
          <w:rFonts w:cs="Open Sans"/>
          <w:bCs/>
          <w:szCs w:val="20"/>
        </w:rPr>
        <w:t xml:space="preserve">In onderstaande tabel vind je de tien meest gehoorde vragen, twijfels en bezwaren in beleidsland én hoe je die kunt </w:t>
      </w:r>
      <w:proofErr w:type="spellStart"/>
      <w:r w:rsidRPr="000E5D6B">
        <w:rPr>
          <w:rFonts w:cs="Open Sans"/>
          <w:bCs/>
          <w:szCs w:val="20"/>
        </w:rPr>
        <w:t>herframen</w:t>
      </w:r>
      <w:proofErr w:type="spellEnd"/>
      <w:r w:rsidRPr="000E5D6B">
        <w:rPr>
          <w:rFonts w:cs="Open Sans"/>
          <w:bCs/>
          <w:szCs w:val="20"/>
        </w:rPr>
        <w:t xml:space="preserve"> zonder te vervallen in idealisme of technocratie. Steeds met als doel: ruimte maken voor beweging, zonder politieke brokken.</w:t>
      </w:r>
    </w:p>
    <w:p w14:paraId="0B69E32D" w14:textId="77777777" w:rsidR="00C65256" w:rsidRPr="00660838" w:rsidRDefault="00C65256" w:rsidP="00660838">
      <w:pPr>
        <w:spacing w:line="276" w:lineRule="auto"/>
        <w:rPr>
          <w:rFonts w:cs="Open Sans"/>
          <w:bCs/>
          <w:szCs w:val="20"/>
        </w:rPr>
      </w:pPr>
    </w:p>
    <w:tbl>
      <w:tblPr>
        <w:tblStyle w:val="Tabelraster"/>
        <w:tblW w:w="0" w:type="auto"/>
        <w:tblLook w:val="04A0" w:firstRow="1" w:lastRow="0" w:firstColumn="1" w:lastColumn="0" w:noHBand="0" w:noVBand="1"/>
      </w:tblPr>
      <w:tblGrid>
        <w:gridCol w:w="2972"/>
        <w:gridCol w:w="6084"/>
      </w:tblGrid>
      <w:tr w:rsidR="009B7799" w14:paraId="29D77094" w14:textId="77777777" w:rsidTr="00073CB9">
        <w:tc>
          <w:tcPr>
            <w:tcW w:w="2972" w:type="dxa"/>
          </w:tcPr>
          <w:p w14:paraId="638212FF" w14:textId="77777777" w:rsidR="009B7799" w:rsidRPr="00C65256" w:rsidRDefault="009B7799" w:rsidP="00073CB9">
            <w:pPr>
              <w:spacing w:line="276" w:lineRule="auto"/>
              <w:rPr>
                <w:rFonts w:cs="Open Sans"/>
                <w:b/>
                <w:szCs w:val="20"/>
              </w:rPr>
            </w:pPr>
            <w:r w:rsidRPr="00C65256">
              <w:rPr>
                <w:rFonts w:cs="Open Sans"/>
                <w:b/>
                <w:szCs w:val="20"/>
              </w:rPr>
              <w:t>Bezwaar</w:t>
            </w:r>
          </w:p>
        </w:tc>
        <w:tc>
          <w:tcPr>
            <w:tcW w:w="6084" w:type="dxa"/>
          </w:tcPr>
          <w:p w14:paraId="101FAA5D" w14:textId="77777777" w:rsidR="009B7799" w:rsidRPr="00C65256" w:rsidRDefault="009B7799" w:rsidP="00073CB9">
            <w:pPr>
              <w:spacing w:line="276" w:lineRule="auto"/>
              <w:rPr>
                <w:rFonts w:cs="Open Sans"/>
                <w:b/>
                <w:szCs w:val="20"/>
              </w:rPr>
            </w:pPr>
            <w:r w:rsidRPr="00C65256">
              <w:rPr>
                <w:rFonts w:cs="Open Sans"/>
                <w:b/>
                <w:szCs w:val="20"/>
              </w:rPr>
              <w:t>Antwoord</w:t>
            </w:r>
          </w:p>
        </w:tc>
      </w:tr>
      <w:tr w:rsidR="009B7799" w14:paraId="52FD5EE7" w14:textId="77777777" w:rsidTr="00073CB9">
        <w:tc>
          <w:tcPr>
            <w:tcW w:w="2972" w:type="dxa"/>
          </w:tcPr>
          <w:p w14:paraId="4906997C" w14:textId="3F64DEE8" w:rsidR="009B7799" w:rsidRPr="000B0D4B" w:rsidRDefault="000E5D6B" w:rsidP="00073CB9">
            <w:pPr>
              <w:spacing w:line="276" w:lineRule="auto"/>
              <w:rPr>
                <w:rFonts w:cs="Open Sans"/>
                <w:bCs/>
                <w:i/>
                <w:iCs/>
                <w:szCs w:val="20"/>
              </w:rPr>
            </w:pPr>
            <w:r w:rsidRPr="000B0D4B">
              <w:rPr>
                <w:i/>
                <w:iCs/>
              </w:rPr>
              <w:t>We hebben al zoveel programma’s lopen, kan dit erbij?</w:t>
            </w:r>
          </w:p>
        </w:tc>
        <w:tc>
          <w:tcPr>
            <w:tcW w:w="6084" w:type="dxa"/>
          </w:tcPr>
          <w:p w14:paraId="6DAAF81D" w14:textId="3243604E" w:rsidR="009B7799" w:rsidRDefault="000B0D4B" w:rsidP="009B7799">
            <w:pPr>
              <w:spacing w:line="276" w:lineRule="auto"/>
              <w:rPr>
                <w:rFonts w:cs="Open Sans"/>
                <w:bCs/>
                <w:szCs w:val="20"/>
              </w:rPr>
            </w:pPr>
            <w:r>
              <w:t>Circulariteit is geen extra beleid – het is de brug tussen veel van wat al loopt: klimaat, energie, afval, werk, economie.</w:t>
            </w:r>
          </w:p>
        </w:tc>
      </w:tr>
      <w:tr w:rsidR="009B7799" w14:paraId="499B1AD0" w14:textId="77777777" w:rsidTr="00073CB9">
        <w:tc>
          <w:tcPr>
            <w:tcW w:w="2972" w:type="dxa"/>
          </w:tcPr>
          <w:p w14:paraId="5CD955FC" w14:textId="0F565EA1" w:rsidR="009B7799" w:rsidRPr="000B0D4B" w:rsidRDefault="000B0D4B" w:rsidP="00073CB9">
            <w:pPr>
              <w:spacing w:line="276" w:lineRule="auto"/>
              <w:rPr>
                <w:rFonts w:cs="Open Sans"/>
                <w:bCs/>
                <w:i/>
                <w:iCs/>
                <w:szCs w:val="20"/>
              </w:rPr>
            </w:pPr>
            <w:r w:rsidRPr="000B0D4B">
              <w:rPr>
                <w:i/>
                <w:iCs/>
              </w:rPr>
              <w:t>Is er wel draagvlak voor circulair beleid?</w:t>
            </w:r>
          </w:p>
        </w:tc>
        <w:tc>
          <w:tcPr>
            <w:tcW w:w="6084" w:type="dxa"/>
          </w:tcPr>
          <w:p w14:paraId="18C49BD6" w14:textId="0AEAE66C" w:rsidR="009B7799" w:rsidRPr="00660838" w:rsidRDefault="000B0D4B" w:rsidP="009B7799">
            <w:pPr>
              <w:spacing w:line="276" w:lineRule="auto"/>
              <w:rPr>
                <w:rFonts w:cs="Open Sans"/>
                <w:bCs/>
                <w:szCs w:val="20"/>
              </w:rPr>
            </w:pPr>
            <w:r>
              <w:t xml:space="preserve">Van zodra we circulair beleid anders </w:t>
            </w:r>
            <w:proofErr w:type="spellStart"/>
            <w:r>
              <w:t>framen</w:t>
            </w:r>
            <w:proofErr w:type="spellEnd"/>
            <w:r>
              <w:t xml:space="preserve">, zoals beleid dat inzet op duurzame lokale of regionale initiatieven, ontstaat het draagvlak vanzelf. Verkoop niet het circulaire beleid, maar hoe circulariteit ander beleidsdoelen aantrekkelijker maakt. </w:t>
            </w:r>
          </w:p>
        </w:tc>
      </w:tr>
      <w:tr w:rsidR="009B7799" w14:paraId="014CC635" w14:textId="77777777" w:rsidTr="00073CB9">
        <w:tc>
          <w:tcPr>
            <w:tcW w:w="2972" w:type="dxa"/>
          </w:tcPr>
          <w:p w14:paraId="245EFA58" w14:textId="41B38CAE" w:rsidR="009B7799" w:rsidRPr="000B0D4B" w:rsidRDefault="000B0D4B" w:rsidP="00073CB9">
            <w:pPr>
              <w:spacing w:line="276" w:lineRule="auto"/>
              <w:rPr>
                <w:rFonts w:cs="Open Sans"/>
                <w:bCs/>
                <w:i/>
                <w:iCs/>
                <w:szCs w:val="20"/>
              </w:rPr>
            </w:pPr>
            <w:r w:rsidRPr="000B0D4B">
              <w:rPr>
                <w:i/>
                <w:iCs/>
              </w:rPr>
              <w:t>We mogen niet sturen op gedrag van burgers.</w:t>
            </w:r>
          </w:p>
        </w:tc>
        <w:tc>
          <w:tcPr>
            <w:tcW w:w="6084" w:type="dxa"/>
          </w:tcPr>
          <w:p w14:paraId="6AB6C913" w14:textId="2A1FD7A4" w:rsidR="009B7799" w:rsidRPr="00660838" w:rsidRDefault="000B0D4B" w:rsidP="009B7799">
            <w:pPr>
              <w:spacing w:line="276" w:lineRule="auto"/>
              <w:rPr>
                <w:rFonts w:cs="Open Sans"/>
                <w:bCs/>
                <w:szCs w:val="20"/>
              </w:rPr>
            </w:pPr>
            <w:r>
              <w:t>Dat hoeft ook niet. Je kunt wel het gedrag makkelijker, logischer en aantrekkelijker maken. Goede frames doen precies dat.</w:t>
            </w:r>
          </w:p>
        </w:tc>
      </w:tr>
      <w:tr w:rsidR="009B7799" w14:paraId="77FD8675" w14:textId="77777777" w:rsidTr="00073CB9">
        <w:tc>
          <w:tcPr>
            <w:tcW w:w="2972" w:type="dxa"/>
          </w:tcPr>
          <w:p w14:paraId="5AA14398" w14:textId="5E613E48" w:rsidR="009B7799" w:rsidRPr="000B0D4B" w:rsidRDefault="000B0D4B" w:rsidP="00073CB9">
            <w:pPr>
              <w:spacing w:line="276" w:lineRule="auto"/>
              <w:rPr>
                <w:rFonts w:cs="Open Sans"/>
                <w:bCs/>
                <w:i/>
                <w:iCs/>
                <w:szCs w:val="20"/>
              </w:rPr>
            </w:pPr>
            <w:r w:rsidRPr="000B0D4B">
              <w:rPr>
                <w:i/>
                <w:iCs/>
              </w:rPr>
              <w:lastRenderedPageBreak/>
              <w:t>Maar dit past niet binnen het huidige aanbestedingskader.</w:t>
            </w:r>
          </w:p>
        </w:tc>
        <w:tc>
          <w:tcPr>
            <w:tcW w:w="6084" w:type="dxa"/>
          </w:tcPr>
          <w:p w14:paraId="77AB0C23" w14:textId="69DD1BBE" w:rsidR="009B7799" w:rsidRPr="00660838" w:rsidRDefault="000B0D4B" w:rsidP="009B7799">
            <w:pPr>
              <w:spacing w:line="276" w:lineRule="auto"/>
              <w:rPr>
                <w:rFonts w:cs="Open Sans"/>
                <w:bCs/>
                <w:szCs w:val="20"/>
              </w:rPr>
            </w:pPr>
            <w:r>
              <w:t>Dan is dat precies waar beleidsinnovatie moet beginnen. Koplopers laten zien dat je aanbestedingen wél circulair kunt maken – als je de ruimte zoekt.</w:t>
            </w:r>
          </w:p>
        </w:tc>
      </w:tr>
      <w:tr w:rsidR="009B7799" w14:paraId="67422939" w14:textId="77777777" w:rsidTr="00073CB9">
        <w:tc>
          <w:tcPr>
            <w:tcW w:w="2972" w:type="dxa"/>
          </w:tcPr>
          <w:p w14:paraId="6307AF88" w14:textId="6BA8A299" w:rsidR="009B7799" w:rsidRPr="00660838" w:rsidRDefault="000B0D4B" w:rsidP="00073CB9">
            <w:pPr>
              <w:spacing w:line="276" w:lineRule="auto"/>
              <w:rPr>
                <w:rFonts w:cs="Open Sans"/>
                <w:bCs/>
                <w:szCs w:val="20"/>
              </w:rPr>
            </w:pPr>
            <w:r w:rsidRPr="000B0D4B">
              <w:rPr>
                <w:i/>
                <w:iCs/>
              </w:rPr>
              <w:t>Onze regio is nog niet zo ver</w:t>
            </w:r>
            <w:r>
              <w:t>.</w:t>
            </w:r>
          </w:p>
        </w:tc>
        <w:tc>
          <w:tcPr>
            <w:tcW w:w="6084" w:type="dxa"/>
          </w:tcPr>
          <w:p w14:paraId="38E5E9AB" w14:textId="20E15791" w:rsidR="009B7799" w:rsidRPr="00660838" w:rsidRDefault="000B0D4B" w:rsidP="009B7799">
            <w:pPr>
              <w:spacing w:line="276" w:lineRule="auto"/>
              <w:rPr>
                <w:rFonts w:cs="Open Sans"/>
                <w:bCs/>
                <w:szCs w:val="20"/>
              </w:rPr>
            </w:pPr>
            <w:r>
              <w:t>Juist daar ligt de kans om koploper te worden. In gebieden waar het nog niet vanzelf gaat, valt de meeste winst te halen.</w:t>
            </w:r>
          </w:p>
        </w:tc>
      </w:tr>
      <w:tr w:rsidR="009B7799" w14:paraId="342AFDF1" w14:textId="77777777" w:rsidTr="00073CB9">
        <w:tc>
          <w:tcPr>
            <w:tcW w:w="2972" w:type="dxa"/>
          </w:tcPr>
          <w:p w14:paraId="3225E4F1" w14:textId="156A7213" w:rsidR="009B7799" w:rsidRPr="000B0D4B" w:rsidRDefault="000B0D4B" w:rsidP="00073CB9">
            <w:pPr>
              <w:spacing w:line="276" w:lineRule="auto"/>
              <w:rPr>
                <w:rFonts w:cs="Open Sans"/>
                <w:bCs/>
                <w:i/>
                <w:iCs/>
                <w:szCs w:val="20"/>
              </w:rPr>
            </w:pPr>
            <w:r w:rsidRPr="000B0D4B">
              <w:rPr>
                <w:i/>
                <w:iCs/>
              </w:rPr>
              <w:t>Dit wordt te duur.</w:t>
            </w:r>
          </w:p>
        </w:tc>
        <w:tc>
          <w:tcPr>
            <w:tcW w:w="6084" w:type="dxa"/>
          </w:tcPr>
          <w:p w14:paraId="72CCC192" w14:textId="0BB6DE53" w:rsidR="009B7799" w:rsidRPr="00660838" w:rsidRDefault="000B0D4B" w:rsidP="009B7799">
            <w:pPr>
              <w:spacing w:line="276" w:lineRule="auto"/>
              <w:rPr>
                <w:rFonts w:cs="Open Sans"/>
                <w:bCs/>
                <w:szCs w:val="20"/>
              </w:rPr>
            </w:pPr>
            <w:r>
              <w:t xml:space="preserve">Niet handelen wordt straks veel duurder. Circulair beleid is preventief beleid – tegen </w:t>
            </w:r>
            <w:proofErr w:type="spellStart"/>
            <w:r>
              <w:t>grondstoffenschaarste</w:t>
            </w:r>
            <w:proofErr w:type="spellEnd"/>
            <w:r>
              <w:t xml:space="preserve">, afvalkosten en </w:t>
            </w:r>
            <w:r>
              <w:t xml:space="preserve">(chanteerbare) </w:t>
            </w:r>
            <w:r>
              <w:t>afhankelijkhei</w:t>
            </w:r>
            <w:r>
              <w:t xml:space="preserve">d van het buitenland. </w:t>
            </w:r>
          </w:p>
        </w:tc>
      </w:tr>
      <w:tr w:rsidR="009B7799" w14:paraId="298A64AB" w14:textId="77777777" w:rsidTr="00073CB9">
        <w:tc>
          <w:tcPr>
            <w:tcW w:w="2972" w:type="dxa"/>
          </w:tcPr>
          <w:p w14:paraId="531C957C" w14:textId="198D0171" w:rsidR="009B7799" w:rsidRPr="000B0D4B" w:rsidRDefault="000B0D4B" w:rsidP="00073CB9">
            <w:pPr>
              <w:spacing w:line="276" w:lineRule="auto"/>
              <w:rPr>
                <w:rFonts w:cs="Open Sans"/>
                <w:bCs/>
                <w:i/>
                <w:iCs/>
                <w:szCs w:val="20"/>
              </w:rPr>
            </w:pPr>
            <w:r w:rsidRPr="000B0D4B">
              <w:rPr>
                <w:i/>
                <w:iCs/>
              </w:rPr>
              <w:t>Burgers vinden dit te ingewikkeld.</w:t>
            </w:r>
          </w:p>
        </w:tc>
        <w:tc>
          <w:tcPr>
            <w:tcW w:w="6084" w:type="dxa"/>
          </w:tcPr>
          <w:p w14:paraId="0A9FA505" w14:textId="5876246D" w:rsidR="009B7799" w:rsidRPr="00660838" w:rsidRDefault="000B0D4B" w:rsidP="009B7799">
            <w:pPr>
              <w:spacing w:line="276" w:lineRule="auto"/>
              <w:rPr>
                <w:rFonts w:cs="Open Sans"/>
                <w:bCs/>
                <w:szCs w:val="20"/>
              </w:rPr>
            </w:pPr>
            <w:r>
              <w:t>Niet als je het tastbaar maakt. Laat zien hoe het hun leven beter maakt: minder verspilling, lagere kosten, meer verbondenheid.</w:t>
            </w:r>
          </w:p>
        </w:tc>
      </w:tr>
      <w:tr w:rsidR="00681835" w14:paraId="7390D346" w14:textId="77777777" w:rsidTr="00073CB9">
        <w:tc>
          <w:tcPr>
            <w:tcW w:w="2972" w:type="dxa"/>
          </w:tcPr>
          <w:p w14:paraId="4A92F6B3" w14:textId="07357176" w:rsidR="00681835" w:rsidRPr="000B0D4B" w:rsidRDefault="000B0D4B" w:rsidP="00073CB9">
            <w:pPr>
              <w:spacing w:line="276" w:lineRule="auto"/>
              <w:rPr>
                <w:rFonts w:cs="Open Sans"/>
                <w:bCs/>
                <w:i/>
                <w:iCs/>
                <w:szCs w:val="20"/>
              </w:rPr>
            </w:pPr>
            <w:r w:rsidRPr="000B0D4B">
              <w:rPr>
                <w:i/>
                <w:iCs/>
              </w:rPr>
              <w:t>Bedrijven willen vooral ruimte, geen regels.</w:t>
            </w:r>
          </w:p>
        </w:tc>
        <w:tc>
          <w:tcPr>
            <w:tcW w:w="6084" w:type="dxa"/>
          </w:tcPr>
          <w:p w14:paraId="030F0DCB" w14:textId="2D20E6BC" w:rsidR="00681835" w:rsidRPr="00660838" w:rsidRDefault="000B0D4B" w:rsidP="009B7799">
            <w:pPr>
              <w:spacing w:line="276" w:lineRule="auto"/>
              <w:rPr>
                <w:rFonts w:cs="Open Sans"/>
                <w:bCs/>
                <w:szCs w:val="20"/>
              </w:rPr>
            </w:pPr>
            <w:r>
              <w:t>Bedrijven vragen juist om helderheid en gelijk speelveld. Beleidsmakers kunnen richting geven – en dát biedt juist ruimte.</w:t>
            </w:r>
            <w:r>
              <w:t xml:space="preserve"> Bij circulair beleid hebben lokale en regionale partijen zelfs potentieel een stapje voor. </w:t>
            </w:r>
          </w:p>
        </w:tc>
      </w:tr>
      <w:tr w:rsidR="000B0D4B" w14:paraId="5D047FCB" w14:textId="77777777" w:rsidTr="00073CB9">
        <w:tc>
          <w:tcPr>
            <w:tcW w:w="2972" w:type="dxa"/>
          </w:tcPr>
          <w:p w14:paraId="0C063D6F" w14:textId="11B8252A" w:rsidR="000B0D4B" w:rsidRPr="000B0D4B" w:rsidRDefault="000B0D4B" w:rsidP="000B0D4B">
            <w:pPr>
              <w:spacing w:line="276" w:lineRule="auto"/>
              <w:rPr>
                <w:rFonts w:cs="Open Sans"/>
                <w:bCs/>
                <w:i/>
                <w:iCs/>
                <w:szCs w:val="20"/>
              </w:rPr>
            </w:pPr>
            <w:r w:rsidRPr="000B0D4B">
              <w:rPr>
                <w:i/>
                <w:iCs/>
              </w:rPr>
              <w:t>We willen eerst meer onderzoek doen.</w:t>
            </w:r>
          </w:p>
        </w:tc>
        <w:tc>
          <w:tcPr>
            <w:tcW w:w="6084" w:type="dxa"/>
          </w:tcPr>
          <w:p w14:paraId="666F75BB" w14:textId="3A83F2A7" w:rsidR="000B0D4B" w:rsidRPr="00660838" w:rsidRDefault="000B0D4B" w:rsidP="000B0D4B">
            <w:pPr>
              <w:spacing w:line="276" w:lineRule="auto"/>
              <w:rPr>
                <w:rFonts w:cs="Open Sans"/>
                <w:bCs/>
                <w:szCs w:val="20"/>
              </w:rPr>
            </w:pPr>
            <w:r>
              <w:t>Begrijpelijk. Maar je kunt al starten met leren door te doen. Veel gemeenten doen pilots mét impact en gebruiken de uitkomsten voor beleid.</w:t>
            </w:r>
          </w:p>
        </w:tc>
      </w:tr>
    </w:tbl>
    <w:p w14:paraId="6D0F2909" w14:textId="77777777" w:rsidR="00660838" w:rsidRPr="00660838" w:rsidRDefault="00660838" w:rsidP="00660838">
      <w:pPr>
        <w:spacing w:line="276" w:lineRule="auto"/>
        <w:rPr>
          <w:rFonts w:cs="Open Sans"/>
          <w:bCs/>
          <w:szCs w:val="20"/>
        </w:rPr>
      </w:pPr>
    </w:p>
    <w:p w14:paraId="57BC222F" w14:textId="77777777" w:rsidR="008C6F48" w:rsidRPr="00510937" w:rsidRDefault="008C6F48" w:rsidP="008C6F48">
      <w:pPr>
        <w:spacing w:line="276" w:lineRule="auto"/>
        <w:rPr>
          <w:rFonts w:cs="Open Sans"/>
          <w:szCs w:val="20"/>
        </w:rPr>
      </w:pPr>
    </w:p>
    <w:p w14:paraId="67784D39" w14:textId="77777777" w:rsidR="0000178E" w:rsidRPr="00510937" w:rsidRDefault="0000178E" w:rsidP="0000178E">
      <w:pPr>
        <w:rPr>
          <w:rFonts w:cs="Open Sans"/>
          <w:szCs w:val="20"/>
        </w:rPr>
      </w:pPr>
      <w:r w:rsidRPr="00510937">
        <w:rPr>
          <w:rFonts w:cs="Open Sans"/>
          <w:noProof/>
          <w:szCs w:val="20"/>
        </w:rPr>
        <w:drawing>
          <wp:inline distT="0" distB="0" distL="0" distR="0" wp14:anchorId="75BCAA98" wp14:editId="61E990EA">
            <wp:extent cx="1219200" cy="421058"/>
            <wp:effectExtent l="0" t="0" r="0" b="0"/>
            <wp:docPr id="2" name="Afbeelding 2"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illustratie&#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6151" cy="440726"/>
                    </a:xfrm>
                    <a:prstGeom prst="rect">
                      <a:avLst/>
                    </a:prstGeom>
                  </pic:spPr>
                </pic:pic>
              </a:graphicData>
            </a:graphic>
          </wp:inline>
        </w:drawing>
      </w:r>
    </w:p>
    <w:p w14:paraId="0D376FFB" w14:textId="77777777" w:rsidR="00296A0C" w:rsidRPr="00510937" w:rsidRDefault="00296A0C" w:rsidP="0000178E">
      <w:pPr>
        <w:rPr>
          <w:rFonts w:cs="Open Sans"/>
          <w:szCs w:val="20"/>
        </w:rPr>
      </w:pPr>
    </w:p>
    <w:p w14:paraId="22CFB5B8" w14:textId="761638CE" w:rsidR="00BE0665" w:rsidRPr="00510937" w:rsidRDefault="0000178E" w:rsidP="025FC746">
      <w:pPr>
        <w:spacing w:line="276" w:lineRule="auto"/>
        <w:rPr>
          <w:rFonts w:cs="Open Sans"/>
        </w:rPr>
      </w:pPr>
      <w:r w:rsidRPr="00510937">
        <w:rPr>
          <w:rFonts w:cs="Open Sans"/>
        </w:rPr>
        <w:t>Tom De Bruyne</w:t>
      </w:r>
    </w:p>
    <w:p w14:paraId="157B1CE7" w14:textId="64A96C2E" w:rsidR="29A89F4C" w:rsidRDefault="00A02087" w:rsidP="025FC746">
      <w:pPr>
        <w:rPr>
          <w:rFonts w:cs="Open Sans"/>
        </w:rPr>
      </w:pPr>
      <w:hyperlink r:id="rId12" w:history="1">
        <w:r w:rsidRPr="006C6052">
          <w:rPr>
            <w:rStyle w:val="Hyperlink"/>
            <w:rFonts w:cs="Open Sans"/>
          </w:rPr>
          <w:t>tom@wearesata.com</w:t>
        </w:r>
      </w:hyperlink>
      <w:r>
        <w:rPr>
          <w:rFonts w:cs="Open Sans"/>
        </w:rPr>
        <w:br/>
        <w:t>0655360771</w:t>
      </w:r>
    </w:p>
    <w:sectPr w:rsidR="29A89F4C" w:rsidSect="00912A45">
      <w:headerReference w:type="default" r:id="rId13"/>
      <w:footerReference w:type="default" r:id="rId14"/>
      <w:footerReference w:type="first" r:id="rId15"/>
      <w:pgSz w:w="11900" w:h="16840"/>
      <w:pgMar w:top="1417" w:right="1417" w:bottom="1417" w:left="1417" w:header="708" w:footer="36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339FE1" w14:textId="77777777" w:rsidR="006F7F50" w:rsidRDefault="006F7F50" w:rsidP="00912A45">
      <w:r>
        <w:separator/>
      </w:r>
    </w:p>
  </w:endnote>
  <w:endnote w:type="continuationSeparator" w:id="0">
    <w:p w14:paraId="79C14E80" w14:textId="77777777" w:rsidR="006F7F50" w:rsidRDefault="006F7F50" w:rsidP="00912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altName w:val="Calibri"/>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New Roman (Hoofdtekst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D402D" w14:textId="77777777" w:rsidR="00912A45" w:rsidRPr="00912A45" w:rsidRDefault="00912A45">
    <w:pPr>
      <w:pStyle w:val="Voettekst"/>
      <w:rPr>
        <w:color w:val="808080" w:themeColor="background1" w:themeShade="80"/>
        <w:sz w:val="16"/>
        <w:szCs w:val="16"/>
        <w:lang w:val="en-US"/>
      </w:rPr>
    </w:pPr>
    <w:r>
      <w:rPr>
        <w:noProof/>
      </w:rPr>
      <w:drawing>
        <wp:anchor distT="0" distB="0" distL="114300" distR="114300" simplePos="0" relativeHeight="251663360" behindDoc="0" locked="0" layoutInCell="1" allowOverlap="1" wp14:anchorId="5C6D1536" wp14:editId="5FD3AAE2">
          <wp:simplePos x="0" y="0"/>
          <wp:positionH relativeFrom="column">
            <wp:posOffset>4895850</wp:posOffset>
          </wp:positionH>
          <wp:positionV relativeFrom="paragraph">
            <wp:posOffset>-825151</wp:posOffset>
          </wp:positionV>
          <wp:extent cx="2166970" cy="2158365"/>
          <wp:effectExtent l="0" t="0" r="5080" b="63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2166970" cy="2158365"/>
                  </a:xfrm>
                  <a:prstGeom prst="rect">
                    <a:avLst/>
                  </a:prstGeom>
                </pic:spPr>
              </pic:pic>
            </a:graphicData>
          </a:graphic>
          <wp14:sizeRelH relativeFrom="page">
            <wp14:pctWidth>0</wp14:pctWidth>
          </wp14:sizeRelH>
          <wp14:sizeRelV relativeFrom="page">
            <wp14:pctHeight>0</wp14:pctHeight>
          </wp14:sizeRelV>
        </wp:anchor>
      </w:drawing>
    </w:r>
    <w:r>
      <w:rPr>
        <w:color w:val="808080" w:themeColor="background1" w:themeShade="80"/>
        <w:sz w:val="16"/>
        <w:szCs w:val="16"/>
        <w:lang w:val="en-US"/>
      </w:rPr>
      <w:br/>
    </w:r>
    <w:r w:rsidRPr="00912A45">
      <w:rPr>
        <w:color w:val="808080" w:themeColor="background1" w:themeShade="80"/>
        <w:sz w:val="16"/>
        <w:szCs w:val="16"/>
        <w:lang w:val="en-US"/>
      </w:rPr>
      <w:t>© All rights reserved by SUE &amp; The A</w:t>
    </w:r>
    <w:r>
      <w:rPr>
        <w:color w:val="808080" w:themeColor="background1" w:themeShade="80"/>
        <w:sz w:val="16"/>
        <w:szCs w:val="16"/>
        <w:lang w:val="en-US"/>
      </w:rPr>
      <w:t xml:space="preserve">lchemists.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271BF" w14:textId="77777777" w:rsidR="00912A45" w:rsidRPr="00912A45" w:rsidRDefault="00912A45" w:rsidP="00912A45">
    <w:pPr>
      <w:pStyle w:val="Voettekst"/>
      <w:ind w:left="420" w:firstLine="4536"/>
      <w:rPr>
        <w:color w:val="808080" w:themeColor="background1" w:themeShade="80"/>
        <w:sz w:val="16"/>
        <w:szCs w:val="16"/>
        <w:lang w:val="en-US"/>
      </w:rPr>
    </w:pPr>
    <w:r>
      <w:rPr>
        <w:noProof/>
      </w:rPr>
      <w:drawing>
        <wp:anchor distT="0" distB="0" distL="114300" distR="114300" simplePos="0" relativeHeight="251664384" behindDoc="0" locked="0" layoutInCell="1" allowOverlap="1" wp14:anchorId="564F7A04" wp14:editId="4208C418">
          <wp:simplePos x="0" y="0"/>
          <wp:positionH relativeFrom="column">
            <wp:posOffset>-1724660</wp:posOffset>
          </wp:positionH>
          <wp:positionV relativeFrom="paragraph">
            <wp:posOffset>-815975</wp:posOffset>
          </wp:positionV>
          <wp:extent cx="2166970" cy="2158365"/>
          <wp:effectExtent l="0" t="0" r="5080" b="63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2166970" cy="2158365"/>
                  </a:xfrm>
                  <a:prstGeom prst="rect">
                    <a:avLst/>
                  </a:prstGeom>
                </pic:spPr>
              </pic:pic>
            </a:graphicData>
          </a:graphic>
          <wp14:sizeRelH relativeFrom="page">
            <wp14:pctWidth>0</wp14:pctWidth>
          </wp14:sizeRelH>
          <wp14:sizeRelV relativeFrom="page">
            <wp14:pctHeight>0</wp14:pctHeight>
          </wp14:sizeRelV>
        </wp:anchor>
      </w:drawing>
    </w:r>
    <w:r>
      <w:rPr>
        <w:color w:val="808080" w:themeColor="background1" w:themeShade="80"/>
        <w:sz w:val="16"/>
        <w:szCs w:val="16"/>
        <w:lang w:val="en-US"/>
      </w:rPr>
      <w:t xml:space="preserve">           </w:t>
    </w:r>
    <w:r w:rsidRPr="00912A45">
      <w:rPr>
        <w:color w:val="808080" w:themeColor="background1" w:themeShade="80"/>
        <w:sz w:val="16"/>
        <w:szCs w:val="16"/>
        <w:lang w:val="en-US"/>
      </w:rPr>
      <w:t>© All rights reserved by SUE &amp; The A</w:t>
    </w:r>
    <w:r>
      <w:rPr>
        <w:color w:val="808080" w:themeColor="background1" w:themeShade="80"/>
        <w:sz w:val="16"/>
        <w:szCs w:val="16"/>
        <w:lang w:val="en-US"/>
      </w:rPr>
      <w:t xml:space="preserve">lchemists. </w:t>
    </w:r>
  </w:p>
  <w:p w14:paraId="2BB257B2" w14:textId="77777777" w:rsidR="00912A45" w:rsidRPr="00912A45" w:rsidRDefault="00912A45">
    <w:pPr>
      <w:pStyle w:val="Voetteks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33166" w14:textId="77777777" w:rsidR="006F7F50" w:rsidRDefault="006F7F50" w:rsidP="00912A45">
      <w:r>
        <w:separator/>
      </w:r>
    </w:p>
  </w:footnote>
  <w:footnote w:type="continuationSeparator" w:id="0">
    <w:p w14:paraId="2F568B43" w14:textId="77777777" w:rsidR="006F7F50" w:rsidRDefault="006F7F50" w:rsidP="00912A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8BD38" w14:textId="77777777" w:rsidR="00912A45" w:rsidRDefault="00912A45">
    <w:pPr>
      <w:pStyle w:val="Koptekst"/>
    </w:pPr>
    <w:r>
      <w:rPr>
        <w:noProof/>
      </w:rPr>
      <mc:AlternateContent>
        <mc:Choice Requires="wps">
          <w:drawing>
            <wp:anchor distT="0" distB="0" distL="114300" distR="114300" simplePos="0" relativeHeight="251659264" behindDoc="0" locked="0" layoutInCell="1" allowOverlap="1" wp14:anchorId="03369CD2" wp14:editId="612AC9E7">
              <wp:simplePos x="0" y="0"/>
              <wp:positionH relativeFrom="column">
                <wp:posOffset>33655</wp:posOffset>
              </wp:positionH>
              <wp:positionV relativeFrom="paragraph">
                <wp:posOffset>725170</wp:posOffset>
              </wp:positionV>
              <wp:extent cx="6178550" cy="0"/>
              <wp:effectExtent l="0" t="0" r="6350" b="12700"/>
              <wp:wrapNone/>
              <wp:docPr id="3" name="Rechte verbindingslijn 3"/>
              <wp:cNvGraphicFramePr/>
              <a:graphic xmlns:a="http://schemas.openxmlformats.org/drawingml/2006/main">
                <a:graphicData uri="http://schemas.microsoft.com/office/word/2010/wordprocessingShape">
                  <wps:wsp>
                    <wps:cNvCnPr/>
                    <wps:spPr>
                      <a:xfrm>
                        <a:off x="0" y="0"/>
                        <a:ext cx="617855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8EB5EE" id="Rechte verbindingslijn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57.1pt" to="489.15pt,5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" strokecolor="#7f7f7f [1612]" strokeweight=".5pt">
              <v:stroke joinstyle="miter"/>
            </v:line>
          </w:pict>
        </mc:Fallback>
      </mc:AlternateContent>
    </w:r>
    <w:r>
      <w:rPr>
        <w:noProof/>
      </w:rPr>
      <w:drawing>
        <wp:inline distT="0" distB="0" distL="0" distR="0" wp14:anchorId="419083CE" wp14:editId="601D3AFE">
          <wp:extent cx="1927819" cy="543515"/>
          <wp:effectExtent l="0" t="0" r="3175" b="317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981550" cy="558663"/>
                  </a:xfrm>
                  <a:prstGeom prst="rect">
                    <a:avLst/>
                  </a:prstGeom>
                </pic:spPr>
              </pic:pic>
            </a:graphicData>
          </a:graphic>
        </wp:inline>
      </w:drawing>
    </w:r>
    <w:r>
      <w:tab/>
    </w:r>
    <w:r>
      <w:br/>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0686396"/>
    <w:lvl w:ilvl="0">
      <w:start w:val="1"/>
      <w:numFmt w:val="decimal"/>
      <w:pStyle w:val="Lijstnummering"/>
      <w:lvlText w:val="%1."/>
      <w:lvlJc w:val="left"/>
      <w:pPr>
        <w:tabs>
          <w:tab w:val="num" w:pos="360"/>
        </w:tabs>
        <w:ind w:left="360" w:hanging="360"/>
      </w:pPr>
    </w:lvl>
  </w:abstractNum>
  <w:abstractNum w:abstractNumId="1" w15:restartNumberingAfterBreak="0">
    <w:nsid w:val="04056522"/>
    <w:multiLevelType w:val="hybridMultilevel"/>
    <w:tmpl w:val="E944714A"/>
    <w:lvl w:ilvl="0" w:tplc="B446858C">
      <w:start w:val="1"/>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0A73D4"/>
    <w:multiLevelType w:val="hybridMultilevel"/>
    <w:tmpl w:val="DAC2D9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7644BA"/>
    <w:multiLevelType w:val="hybridMultilevel"/>
    <w:tmpl w:val="88E07AF6"/>
    <w:lvl w:ilvl="0" w:tplc="FFFFFFF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15D7085F"/>
    <w:multiLevelType w:val="hybridMultilevel"/>
    <w:tmpl w:val="AB4E7FA8"/>
    <w:lvl w:ilvl="0" w:tplc="D1B0DE82">
      <w:start w:val="1"/>
      <w:numFmt w:val="bullet"/>
      <w:lvlText w:val="-"/>
      <w:lvlJc w:val="left"/>
      <w:pPr>
        <w:ind w:left="720" w:hanging="360"/>
      </w:pPr>
      <w:rPr>
        <w:rFonts w:ascii="Open Sans" w:eastAsia="Times New Roman" w:hAnsi="Open Sans" w:cs="Open Sans" w:hint="default"/>
      </w:rPr>
    </w:lvl>
    <w:lvl w:ilvl="1" w:tplc="E3ACC07E">
      <w:start w:val="1"/>
      <w:numFmt w:val="bullet"/>
      <w:lvlText w:val="o"/>
      <w:lvlJc w:val="left"/>
      <w:pPr>
        <w:ind w:left="1440" w:hanging="360"/>
      </w:pPr>
      <w:rPr>
        <w:rFonts w:ascii="Courier New" w:hAnsi="Courier New" w:cs="Courier New" w:hint="default"/>
      </w:rPr>
    </w:lvl>
    <w:lvl w:ilvl="2" w:tplc="361E9000">
      <w:start w:val="1"/>
      <w:numFmt w:val="bullet"/>
      <w:lvlText w:val=""/>
      <w:lvlJc w:val="left"/>
      <w:pPr>
        <w:ind w:left="2160" w:hanging="360"/>
      </w:pPr>
      <w:rPr>
        <w:rFonts w:ascii="Wingdings" w:hAnsi="Wingdings" w:hint="default"/>
      </w:rPr>
    </w:lvl>
    <w:lvl w:ilvl="3" w:tplc="D758E7C6">
      <w:start w:val="1"/>
      <w:numFmt w:val="bullet"/>
      <w:lvlText w:val=""/>
      <w:lvlJc w:val="left"/>
      <w:pPr>
        <w:ind w:left="2880" w:hanging="360"/>
      </w:pPr>
      <w:rPr>
        <w:rFonts w:ascii="Symbol" w:hAnsi="Symbol" w:hint="default"/>
      </w:rPr>
    </w:lvl>
    <w:lvl w:ilvl="4" w:tplc="1428C1C4">
      <w:start w:val="1"/>
      <w:numFmt w:val="bullet"/>
      <w:lvlText w:val="o"/>
      <w:lvlJc w:val="left"/>
      <w:pPr>
        <w:ind w:left="3600" w:hanging="360"/>
      </w:pPr>
      <w:rPr>
        <w:rFonts w:ascii="Courier New" w:hAnsi="Courier New" w:cs="Courier New" w:hint="default"/>
      </w:rPr>
    </w:lvl>
    <w:lvl w:ilvl="5" w:tplc="25E2A94E">
      <w:start w:val="1"/>
      <w:numFmt w:val="bullet"/>
      <w:lvlText w:val=""/>
      <w:lvlJc w:val="left"/>
      <w:pPr>
        <w:ind w:left="4320" w:hanging="360"/>
      </w:pPr>
      <w:rPr>
        <w:rFonts w:ascii="Wingdings" w:hAnsi="Wingdings" w:hint="default"/>
      </w:rPr>
    </w:lvl>
    <w:lvl w:ilvl="6" w:tplc="C26AFB16">
      <w:start w:val="1"/>
      <w:numFmt w:val="bullet"/>
      <w:lvlText w:val=""/>
      <w:lvlJc w:val="left"/>
      <w:pPr>
        <w:ind w:left="5040" w:hanging="360"/>
      </w:pPr>
      <w:rPr>
        <w:rFonts w:ascii="Symbol" w:hAnsi="Symbol" w:hint="default"/>
      </w:rPr>
    </w:lvl>
    <w:lvl w:ilvl="7" w:tplc="47108D90">
      <w:start w:val="1"/>
      <w:numFmt w:val="bullet"/>
      <w:lvlText w:val="o"/>
      <w:lvlJc w:val="left"/>
      <w:pPr>
        <w:ind w:left="5760" w:hanging="360"/>
      </w:pPr>
      <w:rPr>
        <w:rFonts w:ascii="Courier New" w:hAnsi="Courier New" w:cs="Courier New" w:hint="default"/>
      </w:rPr>
    </w:lvl>
    <w:lvl w:ilvl="8" w:tplc="5CA0CACC">
      <w:start w:val="1"/>
      <w:numFmt w:val="bullet"/>
      <w:lvlText w:val=""/>
      <w:lvlJc w:val="left"/>
      <w:pPr>
        <w:ind w:left="6480" w:hanging="360"/>
      </w:pPr>
      <w:rPr>
        <w:rFonts w:ascii="Wingdings" w:hAnsi="Wingdings" w:hint="default"/>
      </w:rPr>
    </w:lvl>
  </w:abstractNum>
  <w:abstractNum w:abstractNumId="5" w15:restartNumberingAfterBreak="0">
    <w:nsid w:val="17183323"/>
    <w:multiLevelType w:val="hybridMultilevel"/>
    <w:tmpl w:val="AD08AE7C"/>
    <w:lvl w:ilvl="0" w:tplc="289C5184">
      <w:start w:val="2"/>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B0B388D"/>
    <w:multiLevelType w:val="multilevel"/>
    <w:tmpl w:val="514A1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A84C15"/>
    <w:multiLevelType w:val="hybridMultilevel"/>
    <w:tmpl w:val="229C28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1C70D74"/>
    <w:multiLevelType w:val="hybridMultilevel"/>
    <w:tmpl w:val="89A278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4C8549C"/>
    <w:multiLevelType w:val="multilevel"/>
    <w:tmpl w:val="C38A06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sz w:val="16"/>
        <w:szCs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F2012C"/>
    <w:multiLevelType w:val="multilevel"/>
    <w:tmpl w:val="5E7AC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E64DC5"/>
    <w:multiLevelType w:val="hybridMultilevel"/>
    <w:tmpl w:val="8438F930"/>
    <w:lvl w:ilvl="0" w:tplc="0413000F">
      <w:start w:val="3"/>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29415D0E"/>
    <w:multiLevelType w:val="hybridMultilevel"/>
    <w:tmpl w:val="300A6DE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99D2421"/>
    <w:multiLevelType w:val="hybridMultilevel"/>
    <w:tmpl w:val="6314965A"/>
    <w:lvl w:ilvl="0" w:tplc="6CC09298">
      <w:numFmt w:val="bullet"/>
      <w:lvlText w:val="-"/>
      <w:lvlJc w:val="left"/>
      <w:pPr>
        <w:ind w:left="1060" w:hanging="360"/>
      </w:pPr>
      <w:rPr>
        <w:rFonts w:ascii="Open Sans" w:eastAsiaTheme="minorHAnsi" w:hAnsi="Open Sans" w:cs="Open Sans" w:hint="default"/>
      </w:rPr>
    </w:lvl>
    <w:lvl w:ilvl="1" w:tplc="04130003" w:tentative="1">
      <w:start w:val="1"/>
      <w:numFmt w:val="bullet"/>
      <w:lvlText w:val="o"/>
      <w:lvlJc w:val="left"/>
      <w:pPr>
        <w:ind w:left="1780" w:hanging="360"/>
      </w:pPr>
      <w:rPr>
        <w:rFonts w:ascii="Courier New" w:hAnsi="Courier New" w:cs="Courier New" w:hint="default"/>
      </w:rPr>
    </w:lvl>
    <w:lvl w:ilvl="2" w:tplc="04130005" w:tentative="1">
      <w:start w:val="1"/>
      <w:numFmt w:val="bullet"/>
      <w:lvlText w:val=""/>
      <w:lvlJc w:val="left"/>
      <w:pPr>
        <w:ind w:left="2500" w:hanging="360"/>
      </w:pPr>
      <w:rPr>
        <w:rFonts w:ascii="Wingdings" w:hAnsi="Wingdings" w:hint="default"/>
      </w:rPr>
    </w:lvl>
    <w:lvl w:ilvl="3" w:tplc="04130001" w:tentative="1">
      <w:start w:val="1"/>
      <w:numFmt w:val="bullet"/>
      <w:lvlText w:val=""/>
      <w:lvlJc w:val="left"/>
      <w:pPr>
        <w:ind w:left="3220" w:hanging="360"/>
      </w:pPr>
      <w:rPr>
        <w:rFonts w:ascii="Symbol" w:hAnsi="Symbol" w:hint="default"/>
      </w:rPr>
    </w:lvl>
    <w:lvl w:ilvl="4" w:tplc="04130003" w:tentative="1">
      <w:start w:val="1"/>
      <w:numFmt w:val="bullet"/>
      <w:lvlText w:val="o"/>
      <w:lvlJc w:val="left"/>
      <w:pPr>
        <w:ind w:left="3940" w:hanging="360"/>
      </w:pPr>
      <w:rPr>
        <w:rFonts w:ascii="Courier New" w:hAnsi="Courier New" w:cs="Courier New" w:hint="default"/>
      </w:rPr>
    </w:lvl>
    <w:lvl w:ilvl="5" w:tplc="04130005" w:tentative="1">
      <w:start w:val="1"/>
      <w:numFmt w:val="bullet"/>
      <w:lvlText w:val=""/>
      <w:lvlJc w:val="left"/>
      <w:pPr>
        <w:ind w:left="4660" w:hanging="360"/>
      </w:pPr>
      <w:rPr>
        <w:rFonts w:ascii="Wingdings" w:hAnsi="Wingdings" w:hint="default"/>
      </w:rPr>
    </w:lvl>
    <w:lvl w:ilvl="6" w:tplc="04130001" w:tentative="1">
      <w:start w:val="1"/>
      <w:numFmt w:val="bullet"/>
      <w:lvlText w:val=""/>
      <w:lvlJc w:val="left"/>
      <w:pPr>
        <w:ind w:left="5380" w:hanging="360"/>
      </w:pPr>
      <w:rPr>
        <w:rFonts w:ascii="Symbol" w:hAnsi="Symbol" w:hint="default"/>
      </w:rPr>
    </w:lvl>
    <w:lvl w:ilvl="7" w:tplc="04130003" w:tentative="1">
      <w:start w:val="1"/>
      <w:numFmt w:val="bullet"/>
      <w:lvlText w:val="o"/>
      <w:lvlJc w:val="left"/>
      <w:pPr>
        <w:ind w:left="6100" w:hanging="360"/>
      </w:pPr>
      <w:rPr>
        <w:rFonts w:ascii="Courier New" w:hAnsi="Courier New" w:cs="Courier New" w:hint="default"/>
      </w:rPr>
    </w:lvl>
    <w:lvl w:ilvl="8" w:tplc="04130005" w:tentative="1">
      <w:start w:val="1"/>
      <w:numFmt w:val="bullet"/>
      <w:lvlText w:val=""/>
      <w:lvlJc w:val="left"/>
      <w:pPr>
        <w:ind w:left="6820" w:hanging="360"/>
      </w:pPr>
      <w:rPr>
        <w:rFonts w:ascii="Wingdings" w:hAnsi="Wingdings" w:hint="default"/>
      </w:rPr>
    </w:lvl>
  </w:abstractNum>
  <w:abstractNum w:abstractNumId="14" w15:restartNumberingAfterBreak="0">
    <w:nsid w:val="2F6035F6"/>
    <w:multiLevelType w:val="hybridMultilevel"/>
    <w:tmpl w:val="6060B772"/>
    <w:lvl w:ilvl="0" w:tplc="68F0280E">
      <w:start w:val="5"/>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17F0C91"/>
    <w:multiLevelType w:val="multilevel"/>
    <w:tmpl w:val="8CE80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6C0686"/>
    <w:multiLevelType w:val="hybridMultilevel"/>
    <w:tmpl w:val="C324EC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39B73B9"/>
    <w:multiLevelType w:val="hybridMultilevel"/>
    <w:tmpl w:val="B63C91FA"/>
    <w:lvl w:ilvl="0" w:tplc="7C2079C4">
      <w:start w:val="2"/>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4D62F47"/>
    <w:multiLevelType w:val="hybridMultilevel"/>
    <w:tmpl w:val="DC88C9D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99966C5"/>
    <w:multiLevelType w:val="multilevel"/>
    <w:tmpl w:val="C8C82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B6352B"/>
    <w:multiLevelType w:val="hybridMultilevel"/>
    <w:tmpl w:val="D2E2DE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342096D"/>
    <w:multiLevelType w:val="hybridMultilevel"/>
    <w:tmpl w:val="5300A75A"/>
    <w:lvl w:ilvl="0" w:tplc="53E86CB2">
      <w:start w:val="5"/>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F7B55A1"/>
    <w:multiLevelType w:val="hybridMultilevel"/>
    <w:tmpl w:val="C9BE3CD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42E28CC"/>
    <w:multiLevelType w:val="hybridMultilevel"/>
    <w:tmpl w:val="92E870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6524A5D"/>
    <w:multiLevelType w:val="hybridMultilevel"/>
    <w:tmpl w:val="9F284348"/>
    <w:lvl w:ilvl="0" w:tplc="A5F2DF3C">
      <w:start w:val="15"/>
      <w:numFmt w:val="bullet"/>
      <w:lvlText w:val="-"/>
      <w:lvlJc w:val="left"/>
      <w:pPr>
        <w:ind w:left="720" w:hanging="360"/>
      </w:pPr>
      <w:rPr>
        <w:rFonts w:ascii="Open Sans" w:eastAsiaTheme="minorHAnsi" w:hAnsi="Open Sans" w:cs="Open Sans"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0C364FB"/>
    <w:multiLevelType w:val="hybridMultilevel"/>
    <w:tmpl w:val="99526B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48055DE"/>
    <w:multiLevelType w:val="hybridMultilevel"/>
    <w:tmpl w:val="3872F1B8"/>
    <w:lvl w:ilvl="0" w:tplc="51AEFC28">
      <w:start w:val="4"/>
      <w:numFmt w:val="bullet"/>
      <w:lvlText w:val="-"/>
      <w:lvlJc w:val="left"/>
      <w:pPr>
        <w:ind w:left="360" w:hanging="360"/>
      </w:pPr>
      <w:rPr>
        <w:rFonts w:ascii="Open Sans" w:eastAsiaTheme="minorHAnsi" w:hAnsi="Open Sans" w:cs="Open San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6705686D"/>
    <w:multiLevelType w:val="hybridMultilevel"/>
    <w:tmpl w:val="F7CAA0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A1C0318"/>
    <w:multiLevelType w:val="hybridMultilevel"/>
    <w:tmpl w:val="CAF82578"/>
    <w:lvl w:ilvl="0" w:tplc="6CC09298">
      <w:numFmt w:val="bullet"/>
      <w:lvlText w:val="-"/>
      <w:lvlJc w:val="left"/>
      <w:pPr>
        <w:ind w:left="106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A4F2807"/>
    <w:multiLevelType w:val="hybridMultilevel"/>
    <w:tmpl w:val="78F244E2"/>
    <w:lvl w:ilvl="0" w:tplc="F726EDCA">
      <w:start w:val="1"/>
      <w:numFmt w:val="bullet"/>
      <w:lvlText w:val="-"/>
      <w:lvlJc w:val="left"/>
      <w:pPr>
        <w:ind w:left="720" w:hanging="360"/>
      </w:pPr>
      <w:rPr>
        <w:rFonts w:ascii="Open Sans" w:eastAsia="Times New Roman" w:hAnsi="Open Sans" w:cs="Open Sans" w:hint="default"/>
      </w:rPr>
    </w:lvl>
    <w:lvl w:ilvl="1" w:tplc="27F67872">
      <w:start w:val="1"/>
      <w:numFmt w:val="bullet"/>
      <w:lvlText w:val="o"/>
      <w:lvlJc w:val="left"/>
      <w:pPr>
        <w:ind w:left="1440" w:hanging="360"/>
      </w:pPr>
      <w:rPr>
        <w:rFonts w:ascii="Courier New" w:hAnsi="Courier New" w:cs="Courier New" w:hint="default"/>
      </w:rPr>
    </w:lvl>
    <w:lvl w:ilvl="2" w:tplc="18DCFD28">
      <w:start w:val="1"/>
      <w:numFmt w:val="bullet"/>
      <w:lvlText w:val=""/>
      <w:lvlJc w:val="left"/>
      <w:pPr>
        <w:ind w:left="2160" w:hanging="360"/>
      </w:pPr>
      <w:rPr>
        <w:rFonts w:ascii="Wingdings" w:hAnsi="Wingdings" w:hint="default"/>
      </w:rPr>
    </w:lvl>
    <w:lvl w:ilvl="3" w:tplc="73A88A72">
      <w:start w:val="1"/>
      <w:numFmt w:val="bullet"/>
      <w:lvlText w:val=""/>
      <w:lvlJc w:val="left"/>
      <w:pPr>
        <w:ind w:left="2880" w:hanging="360"/>
      </w:pPr>
      <w:rPr>
        <w:rFonts w:ascii="Symbol" w:hAnsi="Symbol" w:hint="default"/>
      </w:rPr>
    </w:lvl>
    <w:lvl w:ilvl="4" w:tplc="D7E620D6">
      <w:start w:val="1"/>
      <w:numFmt w:val="bullet"/>
      <w:lvlText w:val="o"/>
      <w:lvlJc w:val="left"/>
      <w:pPr>
        <w:ind w:left="3600" w:hanging="360"/>
      </w:pPr>
      <w:rPr>
        <w:rFonts w:ascii="Courier New" w:hAnsi="Courier New" w:cs="Courier New" w:hint="default"/>
      </w:rPr>
    </w:lvl>
    <w:lvl w:ilvl="5" w:tplc="04B0291E">
      <w:start w:val="1"/>
      <w:numFmt w:val="bullet"/>
      <w:lvlText w:val=""/>
      <w:lvlJc w:val="left"/>
      <w:pPr>
        <w:ind w:left="4320" w:hanging="360"/>
      </w:pPr>
      <w:rPr>
        <w:rFonts w:ascii="Wingdings" w:hAnsi="Wingdings" w:hint="default"/>
      </w:rPr>
    </w:lvl>
    <w:lvl w:ilvl="6" w:tplc="D6865E78">
      <w:start w:val="1"/>
      <w:numFmt w:val="bullet"/>
      <w:lvlText w:val=""/>
      <w:lvlJc w:val="left"/>
      <w:pPr>
        <w:ind w:left="5040" w:hanging="360"/>
      </w:pPr>
      <w:rPr>
        <w:rFonts w:ascii="Symbol" w:hAnsi="Symbol" w:hint="default"/>
      </w:rPr>
    </w:lvl>
    <w:lvl w:ilvl="7" w:tplc="7D3C00C8">
      <w:start w:val="1"/>
      <w:numFmt w:val="bullet"/>
      <w:lvlText w:val="o"/>
      <w:lvlJc w:val="left"/>
      <w:pPr>
        <w:ind w:left="5760" w:hanging="360"/>
      </w:pPr>
      <w:rPr>
        <w:rFonts w:ascii="Courier New" w:hAnsi="Courier New" w:cs="Courier New" w:hint="default"/>
      </w:rPr>
    </w:lvl>
    <w:lvl w:ilvl="8" w:tplc="651A12C2">
      <w:start w:val="1"/>
      <w:numFmt w:val="bullet"/>
      <w:lvlText w:val=""/>
      <w:lvlJc w:val="left"/>
      <w:pPr>
        <w:ind w:left="6480" w:hanging="360"/>
      </w:pPr>
      <w:rPr>
        <w:rFonts w:ascii="Wingdings" w:hAnsi="Wingdings" w:hint="default"/>
      </w:rPr>
    </w:lvl>
  </w:abstractNum>
  <w:abstractNum w:abstractNumId="30" w15:restartNumberingAfterBreak="0">
    <w:nsid w:val="6FD80E9C"/>
    <w:multiLevelType w:val="hybridMultilevel"/>
    <w:tmpl w:val="4A76F084"/>
    <w:lvl w:ilvl="0" w:tplc="3488CE06">
      <w:start w:val="2"/>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26C5AE3"/>
    <w:multiLevelType w:val="hybridMultilevel"/>
    <w:tmpl w:val="F2A89C9E"/>
    <w:lvl w:ilvl="0" w:tplc="289C5184">
      <w:start w:val="2"/>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5755C21"/>
    <w:multiLevelType w:val="hybridMultilevel"/>
    <w:tmpl w:val="F18897C6"/>
    <w:lvl w:ilvl="0" w:tplc="68F0280E">
      <w:start w:val="5"/>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7670341"/>
    <w:multiLevelType w:val="multilevel"/>
    <w:tmpl w:val="14F8C606"/>
    <w:lvl w:ilvl="0">
      <w:start w:val="1"/>
      <w:numFmt w:val="decimal"/>
      <w:lvlText w:val="%1."/>
      <w:lvlJc w:val="left"/>
      <w:pPr>
        <w:tabs>
          <w:tab w:val="num" w:pos="720"/>
        </w:tabs>
        <w:ind w:left="720" w:hanging="360"/>
      </w:pPr>
      <w:rPr>
        <w:rFonts w:ascii="Open Sans" w:eastAsiaTheme="minorHAnsi" w:hAnsi="Open Sans" w:cs="Open San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BB7651F"/>
    <w:multiLevelType w:val="hybridMultilevel"/>
    <w:tmpl w:val="5B124E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D8F26DD"/>
    <w:multiLevelType w:val="hybridMultilevel"/>
    <w:tmpl w:val="7068A08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6" w15:restartNumberingAfterBreak="0">
    <w:nsid w:val="7E2D4C63"/>
    <w:multiLevelType w:val="multilevel"/>
    <w:tmpl w:val="7FE043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0700972">
    <w:abstractNumId w:val="3"/>
  </w:num>
  <w:num w:numId="2" w16cid:durableId="101923829">
    <w:abstractNumId w:val="20"/>
  </w:num>
  <w:num w:numId="3" w16cid:durableId="760026768">
    <w:abstractNumId w:val="12"/>
  </w:num>
  <w:num w:numId="4" w16cid:durableId="1952739510">
    <w:abstractNumId w:val="35"/>
  </w:num>
  <w:num w:numId="5" w16cid:durableId="17897225">
    <w:abstractNumId w:val="26"/>
  </w:num>
  <w:num w:numId="6" w16cid:durableId="1231309842">
    <w:abstractNumId w:val="11"/>
  </w:num>
  <w:num w:numId="7" w16cid:durableId="275798134">
    <w:abstractNumId w:val="24"/>
  </w:num>
  <w:num w:numId="8" w16cid:durableId="1870727458">
    <w:abstractNumId w:val="19"/>
  </w:num>
  <w:num w:numId="9" w16cid:durableId="331566991">
    <w:abstractNumId w:val="17"/>
  </w:num>
  <w:num w:numId="10" w16cid:durableId="1058239618">
    <w:abstractNumId w:val="21"/>
  </w:num>
  <w:num w:numId="11" w16cid:durableId="938179298">
    <w:abstractNumId w:val="5"/>
  </w:num>
  <w:num w:numId="12" w16cid:durableId="1872188274">
    <w:abstractNumId w:val="25"/>
  </w:num>
  <w:num w:numId="13" w16cid:durableId="1065103830">
    <w:abstractNumId w:val="31"/>
  </w:num>
  <w:num w:numId="14" w16cid:durableId="960066550">
    <w:abstractNumId w:val="34"/>
  </w:num>
  <w:num w:numId="15" w16cid:durableId="241567092">
    <w:abstractNumId w:val="2"/>
  </w:num>
  <w:num w:numId="16" w16cid:durableId="433866818">
    <w:abstractNumId w:val="4"/>
  </w:num>
  <w:num w:numId="17" w16cid:durableId="14814416">
    <w:abstractNumId w:val="30"/>
  </w:num>
  <w:num w:numId="18" w16cid:durableId="1272543584">
    <w:abstractNumId w:val="18"/>
  </w:num>
  <w:num w:numId="19" w16cid:durableId="1566794811">
    <w:abstractNumId w:val="27"/>
  </w:num>
  <w:num w:numId="20" w16cid:durableId="1357459438">
    <w:abstractNumId w:val="6"/>
  </w:num>
  <w:num w:numId="21" w16cid:durableId="1463108778">
    <w:abstractNumId w:val="10"/>
  </w:num>
  <w:num w:numId="22" w16cid:durableId="1001619344">
    <w:abstractNumId w:val="1"/>
  </w:num>
  <w:num w:numId="23" w16cid:durableId="1693144321">
    <w:abstractNumId w:val="29"/>
  </w:num>
  <w:num w:numId="24" w16cid:durableId="1413744937">
    <w:abstractNumId w:val="22"/>
  </w:num>
  <w:num w:numId="25" w16cid:durableId="1846357768">
    <w:abstractNumId w:val="36"/>
  </w:num>
  <w:num w:numId="26" w16cid:durableId="503130172">
    <w:abstractNumId w:val="9"/>
  </w:num>
  <w:num w:numId="27" w16cid:durableId="1953974772">
    <w:abstractNumId w:val="23"/>
  </w:num>
  <w:num w:numId="28" w16cid:durableId="1722047425">
    <w:abstractNumId w:val="13"/>
  </w:num>
  <w:num w:numId="29" w16cid:durableId="1834492655">
    <w:abstractNumId w:val="28"/>
  </w:num>
  <w:num w:numId="30" w16cid:durableId="2145006125">
    <w:abstractNumId w:val="33"/>
  </w:num>
  <w:num w:numId="31" w16cid:durableId="1723363232">
    <w:abstractNumId w:val="8"/>
  </w:num>
  <w:num w:numId="32" w16cid:durableId="1625112587">
    <w:abstractNumId w:val="32"/>
  </w:num>
  <w:num w:numId="33" w16cid:durableId="574903735">
    <w:abstractNumId w:val="7"/>
  </w:num>
  <w:num w:numId="34" w16cid:durableId="377978479">
    <w:abstractNumId w:val="16"/>
  </w:num>
  <w:num w:numId="35" w16cid:durableId="695958350">
    <w:abstractNumId w:val="14"/>
  </w:num>
  <w:num w:numId="36" w16cid:durableId="1917742388">
    <w:abstractNumId w:val="0"/>
  </w:num>
  <w:num w:numId="37" w16cid:durableId="37549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F2C"/>
    <w:rsid w:val="0000178E"/>
    <w:rsid w:val="00022D35"/>
    <w:rsid w:val="000279AE"/>
    <w:rsid w:val="00030AC1"/>
    <w:rsid w:val="00035D41"/>
    <w:rsid w:val="00043D97"/>
    <w:rsid w:val="000454AE"/>
    <w:rsid w:val="000641AE"/>
    <w:rsid w:val="0006537A"/>
    <w:rsid w:val="000656C4"/>
    <w:rsid w:val="00067079"/>
    <w:rsid w:val="000A005A"/>
    <w:rsid w:val="000B0275"/>
    <w:rsid w:val="000B0D4B"/>
    <w:rsid w:val="000B28C5"/>
    <w:rsid w:val="000B42EB"/>
    <w:rsid w:val="000C141E"/>
    <w:rsid w:val="000D54C7"/>
    <w:rsid w:val="000E21CE"/>
    <w:rsid w:val="000E5D6B"/>
    <w:rsid w:val="000F2239"/>
    <w:rsid w:val="001119C5"/>
    <w:rsid w:val="00140659"/>
    <w:rsid w:val="00146D02"/>
    <w:rsid w:val="00151649"/>
    <w:rsid w:val="00151B4B"/>
    <w:rsid w:val="001E48BE"/>
    <w:rsid w:val="001E4CDF"/>
    <w:rsid w:val="001F19A2"/>
    <w:rsid w:val="001F6279"/>
    <w:rsid w:val="00200F9F"/>
    <w:rsid w:val="00233168"/>
    <w:rsid w:val="0026112D"/>
    <w:rsid w:val="00263C1F"/>
    <w:rsid w:val="00280452"/>
    <w:rsid w:val="00284A01"/>
    <w:rsid w:val="00296A0C"/>
    <w:rsid w:val="002B731A"/>
    <w:rsid w:val="002C76DA"/>
    <w:rsid w:val="002D7A45"/>
    <w:rsid w:val="002F1A51"/>
    <w:rsid w:val="002F6A34"/>
    <w:rsid w:val="00304A2F"/>
    <w:rsid w:val="003272CB"/>
    <w:rsid w:val="003275E4"/>
    <w:rsid w:val="003329F2"/>
    <w:rsid w:val="00333A54"/>
    <w:rsid w:val="00370E1B"/>
    <w:rsid w:val="00391241"/>
    <w:rsid w:val="003A4469"/>
    <w:rsid w:val="003B71E1"/>
    <w:rsid w:val="003F3122"/>
    <w:rsid w:val="003F5616"/>
    <w:rsid w:val="00402123"/>
    <w:rsid w:val="0040329C"/>
    <w:rsid w:val="004136A6"/>
    <w:rsid w:val="0046079B"/>
    <w:rsid w:val="00487233"/>
    <w:rsid w:val="00495F60"/>
    <w:rsid w:val="004C66F2"/>
    <w:rsid w:val="004C7518"/>
    <w:rsid w:val="004E29BC"/>
    <w:rsid w:val="00503982"/>
    <w:rsid w:val="00510937"/>
    <w:rsid w:val="00513309"/>
    <w:rsid w:val="00515303"/>
    <w:rsid w:val="0053436A"/>
    <w:rsid w:val="005500CB"/>
    <w:rsid w:val="00552EF3"/>
    <w:rsid w:val="0056694D"/>
    <w:rsid w:val="00567CBF"/>
    <w:rsid w:val="00594113"/>
    <w:rsid w:val="005C3900"/>
    <w:rsid w:val="005E2FE7"/>
    <w:rsid w:val="005E358B"/>
    <w:rsid w:val="005F152B"/>
    <w:rsid w:val="005F29F8"/>
    <w:rsid w:val="006045D7"/>
    <w:rsid w:val="00607EA4"/>
    <w:rsid w:val="00615423"/>
    <w:rsid w:val="00615781"/>
    <w:rsid w:val="00660838"/>
    <w:rsid w:val="00681835"/>
    <w:rsid w:val="006B50A9"/>
    <w:rsid w:val="006C0A50"/>
    <w:rsid w:val="006D2F51"/>
    <w:rsid w:val="006F7F50"/>
    <w:rsid w:val="00703225"/>
    <w:rsid w:val="00712648"/>
    <w:rsid w:val="00723A31"/>
    <w:rsid w:val="007304B3"/>
    <w:rsid w:val="00750D79"/>
    <w:rsid w:val="00782FA0"/>
    <w:rsid w:val="007A0B49"/>
    <w:rsid w:val="007C19AF"/>
    <w:rsid w:val="00817A67"/>
    <w:rsid w:val="0082401F"/>
    <w:rsid w:val="00825A05"/>
    <w:rsid w:val="00825BF0"/>
    <w:rsid w:val="00832A64"/>
    <w:rsid w:val="008456BC"/>
    <w:rsid w:val="00861095"/>
    <w:rsid w:val="008A0AF9"/>
    <w:rsid w:val="008B3E77"/>
    <w:rsid w:val="008C1DDC"/>
    <w:rsid w:val="008C3820"/>
    <w:rsid w:val="008C6F48"/>
    <w:rsid w:val="009041EB"/>
    <w:rsid w:val="009129CB"/>
    <w:rsid w:val="00912A45"/>
    <w:rsid w:val="009259AF"/>
    <w:rsid w:val="00951AC7"/>
    <w:rsid w:val="009753FA"/>
    <w:rsid w:val="009869DF"/>
    <w:rsid w:val="009971F8"/>
    <w:rsid w:val="009A20F7"/>
    <w:rsid w:val="009A6776"/>
    <w:rsid w:val="009B7799"/>
    <w:rsid w:val="009B7A89"/>
    <w:rsid w:val="009E0EE1"/>
    <w:rsid w:val="009F1EF9"/>
    <w:rsid w:val="009F53F7"/>
    <w:rsid w:val="00A02087"/>
    <w:rsid w:val="00A406D8"/>
    <w:rsid w:val="00A60DFC"/>
    <w:rsid w:val="00A70D16"/>
    <w:rsid w:val="00A77441"/>
    <w:rsid w:val="00AA508B"/>
    <w:rsid w:val="00AC5EFE"/>
    <w:rsid w:val="00AD3498"/>
    <w:rsid w:val="00AE252E"/>
    <w:rsid w:val="00B01A52"/>
    <w:rsid w:val="00B24516"/>
    <w:rsid w:val="00B31F2C"/>
    <w:rsid w:val="00B35329"/>
    <w:rsid w:val="00B60E2B"/>
    <w:rsid w:val="00B61785"/>
    <w:rsid w:val="00B8237C"/>
    <w:rsid w:val="00B82ADF"/>
    <w:rsid w:val="00B90367"/>
    <w:rsid w:val="00B94F75"/>
    <w:rsid w:val="00BA5B9A"/>
    <w:rsid w:val="00BA7796"/>
    <w:rsid w:val="00BE0665"/>
    <w:rsid w:val="00C32246"/>
    <w:rsid w:val="00C336CC"/>
    <w:rsid w:val="00C65256"/>
    <w:rsid w:val="00C66B22"/>
    <w:rsid w:val="00C77582"/>
    <w:rsid w:val="00C8396B"/>
    <w:rsid w:val="00C94533"/>
    <w:rsid w:val="00CA4B03"/>
    <w:rsid w:val="00CD5D0A"/>
    <w:rsid w:val="00CD7F21"/>
    <w:rsid w:val="00CF5AA5"/>
    <w:rsid w:val="00D23E0D"/>
    <w:rsid w:val="00D33F34"/>
    <w:rsid w:val="00D46179"/>
    <w:rsid w:val="00D5070F"/>
    <w:rsid w:val="00D54F79"/>
    <w:rsid w:val="00D6732D"/>
    <w:rsid w:val="00D84FD1"/>
    <w:rsid w:val="00D91FE0"/>
    <w:rsid w:val="00DA54CD"/>
    <w:rsid w:val="00DC33B9"/>
    <w:rsid w:val="00E05E65"/>
    <w:rsid w:val="00E15575"/>
    <w:rsid w:val="00E364FF"/>
    <w:rsid w:val="00E41DCE"/>
    <w:rsid w:val="00E42847"/>
    <w:rsid w:val="00E455E0"/>
    <w:rsid w:val="00E5732F"/>
    <w:rsid w:val="00E6338C"/>
    <w:rsid w:val="00E80BE8"/>
    <w:rsid w:val="00EA0F0E"/>
    <w:rsid w:val="00EB469F"/>
    <w:rsid w:val="00EC0441"/>
    <w:rsid w:val="00EC0520"/>
    <w:rsid w:val="00ED30C3"/>
    <w:rsid w:val="00EE248E"/>
    <w:rsid w:val="00EE5E71"/>
    <w:rsid w:val="00EE60C4"/>
    <w:rsid w:val="00F46AEC"/>
    <w:rsid w:val="00F70F3E"/>
    <w:rsid w:val="00F84431"/>
    <w:rsid w:val="00FB6A32"/>
    <w:rsid w:val="00FD0482"/>
    <w:rsid w:val="00FE5E2A"/>
    <w:rsid w:val="00FF1EEF"/>
    <w:rsid w:val="025FC746"/>
    <w:rsid w:val="06FE03CB"/>
    <w:rsid w:val="0C41D529"/>
    <w:rsid w:val="1BB52824"/>
    <w:rsid w:val="26F727DE"/>
    <w:rsid w:val="29A89F4C"/>
    <w:rsid w:val="29E47E55"/>
    <w:rsid w:val="2C447690"/>
    <w:rsid w:val="329E8311"/>
    <w:rsid w:val="4863BAB1"/>
    <w:rsid w:val="6533C1AD"/>
    <w:rsid w:val="69F660F5"/>
    <w:rsid w:val="6EDE6FA0"/>
    <w:rsid w:val="7343F138"/>
    <w:rsid w:val="7D14BA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EE3582"/>
  <w15:chartTrackingRefBased/>
  <w15:docId w15:val="{01F6D103-2768-C345-903C-33E1F6F85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imes New Roman (Hoofdtekst CS)"/>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3">
    <w:name w:val="heading 3"/>
    <w:basedOn w:val="Standaard"/>
    <w:next w:val="Standaard"/>
    <w:link w:val="Kop3Char"/>
    <w:uiPriority w:val="9"/>
    <w:unhideWhenUsed/>
    <w:qFormat/>
    <w:rsid w:val="0053436A"/>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12A45"/>
    <w:pPr>
      <w:ind w:left="720"/>
      <w:contextualSpacing/>
    </w:pPr>
    <w:rPr>
      <w:rFonts w:asciiTheme="minorHAnsi" w:hAnsiTheme="minorHAnsi" w:cstheme="minorBidi"/>
      <w:sz w:val="22"/>
      <w:szCs w:val="22"/>
    </w:rPr>
  </w:style>
  <w:style w:type="paragraph" w:styleId="Koptekst">
    <w:name w:val="header"/>
    <w:basedOn w:val="Standaard"/>
    <w:link w:val="KoptekstChar"/>
    <w:uiPriority w:val="99"/>
    <w:unhideWhenUsed/>
    <w:rsid w:val="00912A45"/>
    <w:pPr>
      <w:tabs>
        <w:tab w:val="center" w:pos="4536"/>
        <w:tab w:val="right" w:pos="9072"/>
      </w:tabs>
    </w:pPr>
  </w:style>
  <w:style w:type="character" w:customStyle="1" w:styleId="KoptekstChar">
    <w:name w:val="Koptekst Char"/>
    <w:basedOn w:val="Standaardalinea-lettertype"/>
    <w:link w:val="Koptekst"/>
    <w:uiPriority w:val="99"/>
    <w:rsid w:val="00912A45"/>
  </w:style>
  <w:style w:type="paragraph" w:styleId="Voettekst">
    <w:name w:val="footer"/>
    <w:basedOn w:val="Standaard"/>
    <w:link w:val="VoettekstChar"/>
    <w:uiPriority w:val="99"/>
    <w:unhideWhenUsed/>
    <w:rsid w:val="00912A45"/>
    <w:pPr>
      <w:tabs>
        <w:tab w:val="center" w:pos="4536"/>
        <w:tab w:val="right" w:pos="9072"/>
      </w:tabs>
    </w:pPr>
  </w:style>
  <w:style w:type="character" w:customStyle="1" w:styleId="VoettekstChar">
    <w:name w:val="Voettekst Char"/>
    <w:basedOn w:val="Standaardalinea-lettertype"/>
    <w:link w:val="Voettekst"/>
    <w:uiPriority w:val="99"/>
    <w:rsid w:val="00912A45"/>
  </w:style>
  <w:style w:type="table" w:styleId="Tabelraster">
    <w:name w:val="Table Grid"/>
    <w:basedOn w:val="Standaardtabel"/>
    <w:uiPriority w:val="39"/>
    <w:rsid w:val="008A0A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5F152B"/>
    <w:rPr>
      <w:szCs w:val="20"/>
    </w:rPr>
  </w:style>
  <w:style w:type="character" w:customStyle="1" w:styleId="VoetnoottekstChar">
    <w:name w:val="Voetnoottekst Char"/>
    <w:basedOn w:val="Standaardalinea-lettertype"/>
    <w:link w:val="Voetnoottekst"/>
    <w:uiPriority w:val="99"/>
    <w:semiHidden/>
    <w:rsid w:val="005F152B"/>
    <w:rPr>
      <w:szCs w:val="20"/>
    </w:rPr>
  </w:style>
  <w:style w:type="character" w:styleId="Voetnootmarkering">
    <w:name w:val="footnote reference"/>
    <w:basedOn w:val="Standaardalinea-lettertype"/>
    <w:uiPriority w:val="99"/>
    <w:semiHidden/>
    <w:unhideWhenUsed/>
    <w:rsid w:val="005F152B"/>
    <w:rPr>
      <w:vertAlign w:val="superscript"/>
    </w:rPr>
  </w:style>
  <w:style w:type="character" w:customStyle="1" w:styleId="Kop3Char">
    <w:name w:val="Kop 3 Char"/>
    <w:basedOn w:val="Standaardalinea-lettertype"/>
    <w:link w:val="Kop3"/>
    <w:uiPriority w:val="9"/>
    <w:rsid w:val="0053436A"/>
    <w:rPr>
      <w:rFonts w:asciiTheme="majorHAnsi" w:eastAsiaTheme="majorEastAsia" w:hAnsiTheme="majorHAnsi" w:cstheme="majorBidi"/>
      <w:color w:val="1F3763" w:themeColor="accent1" w:themeShade="7F"/>
      <w:sz w:val="24"/>
    </w:rPr>
  </w:style>
  <w:style w:type="paragraph" w:customStyle="1" w:styleId="paragraph">
    <w:name w:val="paragraph"/>
    <w:basedOn w:val="Standaard"/>
    <w:rsid w:val="009041EB"/>
    <w:pPr>
      <w:spacing w:before="100" w:beforeAutospacing="1" w:after="100" w:afterAutospacing="1"/>
    </w:pPr>
    <w:rPr>
      <w:rFonts w:ascii="Times New Roman" w:eastAsia="Times New Roman" w:hAnsi="Times New Roman" w:cs="Times New Roman"/>
      <w:sz w:val="24"/>
      <w:lang w:eastAsia="nl-NL"/>
    </w:rPr>
  </w:style>
  <w:style w:type="character" w:customStyle="1" w:styleId="normaltextrun">
    <w:name w:val="normaltextrun"/>
    <w:basedOn w:val="Standaardalinea-lettertype"/>
    <w:rsid w:val="009041EB"/>
  </w:style>
  <w:style w:type="character" w:customStyle="1" w:styleId="eop">
    <w:name w:val="eop"/>
    <w:basedOn w:val="Standaardalinea-lettertype"/>
    <w:rsid w:val="009041EB"/>
  </w:style>
  <w:style w:type="character" w:styleId="Verwijzingopmerking">
    <w:name w:val="annotation reference"/>
    <w:basedOn w:val="Standaardalinea-lettertype"/>
    <w:uiPriority w:val="99"/>
    <w:semiHidden/>
    <w:unhideWhenUsed/>
    <w:rsid w:val="00402123"/>
    <w:rPr>
      <w:sz w:val="16"/>
      <w:szCs w:val="16"/>
    </w:rPr>
  </w:style>
  <w:style w:type="paragraph" w:styleId="Tekstopmerking">
    <w:name w:val="annotation text"/>
    <w:basedOn w:val="Standaard"/>
    <w:link w:val="TekstopmerkingChar"/>
    <w:uiPriority w:val="99"/>
    <w:semiHidden/>
    <w:unhideWhenUsed/>
    <w:rsid w:val="00402123"/>
    <w:rPr>
      <w:rFonts w:asciiTheme="minorHAnsi" w:eastAsiaTheme="minorEastAsia" w:hAnsiTheme="minorHAnsi" w:cstheme="minorBidi"/>
      <w:szCs w:val="20"/>
      <w:lang w:eastAsia="en-GB"/>
    </w:rPr>
  </w:style>
  <w:style w:type="character" w:customStyle="1" w:styleId="TekstopmerkingChar">
    <w:name w:val="Tekst opmerking Char"/>
    <w:basedOn w:val="Standaardalinea-lettertype"/>
    <w:link w:val="Tekstopmerking"/>
    <w:uiPriority w:val="99"/>
    <w:semiHidden/>
    <w:rsid w:val="00402123"/>
    <w:rPr>
      <w:rFonts w:asciiTheme="minorHAnsi" w:eastAsiaTheme="minorEastAsia" w:hAnsiTheme="minorHAnsi" w:cstheme="minorBidi"/>
      <w:szCs w:val="20"/>
      <w:lang w:eastAsia="en-GB"/>
    </w:rPr>
  </w:style>
  <w:style w:type="paragraph" w:styleId="Normaalweb">
    <w:name w:val="Normal (Web)"/>
    <w:basedOn w:val="Standaard"/>
    <w:uiPriority w:val="99"/>
    <w:semiHidden/>
    <w:unhideWhenUsed/>
    <w:rsid w:val="002F1A51"/>
    <w:pPr>
      <w:spacing w:before="100" w:beforeAutospacing="1" w:after="100" w:afterAutospacing="1"/>
    </w:pPr>
    <w:rPr>
      <w:rFonts w:ascii="Times New Roman" w:eastAsia="Times New Roman" w:hAnsi="Times New Roman" w:cs="Times New Roman"/>
      <w:sz w:val="24"/>
      <w:lang w:eastAsia="en-GB"/>
    </w:rPr>
  </w:style>
  <w:style w:type="paragraph" w:styleId="Revisie">
    <w:name w:val="Revision"/>
    <w:hidden/>
    <w:uiPriority w:val="99"/>
    <w:semiHidden/>
    <w:rsid w:val="00AD3498"/>
  </w:style>
  <w:style w:type="character" w:styleId="Zwaar">
    <w:name w:val="Strong"/>
    <w:basedOn w:val="Standaardalinea-lettertype"/>
    <w:uiPriority w:val="22"/>
    <w:qFormat/>
    <w:rsid w:val="00510937"/>
    <w:rPr>
      <w:b/>
      <w:bCs/>
    </w:rPr>
  </w:style>
  <w:style w:type="character" w:customStyle="1" w:styleId="apple-converted-space">
    <w:name w:val="apple-converted-space"/>
    <w:basedOn w:val="Standaardalinea-lettertype"/>
    <w:rsid w:val="00510937"/>
  </w:style>
  <w:style w:type="character" w:styleId="Nadruk">
    <w:name w:val="Emphasis"/>
    <w:basedOn w:val="Standaardalinea-lettertype"/>
    <w:uiPriority w:val="20"/>
    <w:qFormat/>
    <w:rsid w:val="00510937"/>
    <w:rPr>
      <w:i/>
      <w:iCs/>
    </w:rPr>
  </w:style>
  <w:style w:type="character" w:styleId="Hyperlink">
    <w:name w:val="Hyperlink"/>
    <w:basedOn w:val="Standaardalinea-lettertype"/>
    <w:uiPriority w:val="99"/>
    <w:unhideWhenUsed/>
    <w:rsid w:val="00832A64"/>
    <w:rPr>
      <w:color w:val="0563C1" w:themeColor="hyperlink"/>
      <w:u w:val="single"/>
    </w:rPr>
  </w:style>
  <w:style w:type="character" w:styleId="Onopgelostemelding">
    <w:name w:val="Unresolved Mention"/>
    <w:basedOn w:val="Standaardalinea-lettertype"/>
    <w:uiPriority w:val="99"/>
    <w:semiHidden/>
    <w:unhideWhenUsed/>
    <w:rsid w:val="00832A64"/>
    <w:rPr>
      <w:color w:val="605E5C"/>
      <w:shd w:val="clear" w:color="auto" w:fill="E1DFDD"/>
    </w:rPr>
  </w:style>
  <w:style w:type="paragraph" w:styleId="Lijstnummering">
    <w:name w:val="List Number"/>
    <w:basedOn w:val="Standaard"/>
    <w:uiPriority w:val="99"/>
    <w:unhideWhenUsed/>
    <w:rsid w:val="00782FA0"/>
    <w:pPr>
      <w:numPr>
        <w:numId w:val="36"/>
      </w:numPr>
      <w:spacing w:after="200" w:line="276" w:lineRule="auto"/>
      <w:contextualSpacing/>
    </w:pPr>
    <w:rPr>
      <w:rFonts w:ascii="Calibri" w:eastAsiaTheme="minorEastAsia" w:hAnsi="Calibr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18830">
      <w:bodyDiv w:val="1"/>
      <w:marLeft w:val="0"/>
      <w:marRight w:val="0"/>
      <w:marTop w:val="0"/>
      <w:marBottom w:val="0"/>
      <w:divBdr>
        <w:top w:val="none" w:sz="0" w:space="0" w:color="auto"/>
        <w:left w:val="none" w:sz="0" w:space="0" w:color="auto"/>
        <w:bottom w:val="none" w:sz="0" w:space="0" w:color="auto"/>
        <w:right w:val="none" w:sz="0" w:space="0" w:color="auto"/>
      </w:divBdr>
      <w:divsChild>
        <w:div w:id="15915008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2930966">
      <w:bodyDiv w:val="1"/>
      <w:marLeft w:val="0"/>
      <w:marRight w:val="0"/>
      <w:marTop w:val="0"/>
      <w:marBottom w:val="0"/>
      <w:divBdr>
        <w:top w:val="none" w:sz="0" w:space="0" w:color="auto"/>
        <w:left w:val="none" w:sz="0" w:space="0" w:color="auto"/>
        <w:bottom w:val="none" w:sz="0" w:space="0" w:color="auto"/>
        <w:right w:val="none" w:sz="0" w:space="0" w:color="auto"/>
      </w:divBdr>
    </w:div>
    <w:div w:id="287932273">
      <w:bodyDiv w:val="1"/>
      <w:marLeft w:val="0"/>
      <w:marRight w:val="0"/>
      <w:marTop w:val="0"/>
      <w:marBottom w:val="0"/>
      <w:divBdr>
        <w:top w:val="none" w:sz="0" w:space="0" w:color="auto"/>
        <w:left w:val="none" w:sz="0" w:space="0" w:color="auto"/>
        <w:bottom w:val="none" w:sz="0" w:space="0" w:color="auto"/>
        <w:right w:val="none" w:sz="0" w:space="0" w:color="auto"/>
      </w:divBdr>
    </w:div>
    <w:div w:id="296842043">
      <w:bodyDiv w:val="1"/>
      <w:marLeft w:val="0"/>
      <w:marRight w:val="0"/>
      <w:marTop w:val="0"/>
      <w:marBottom w:val="0"/>
      <w:divBdr>
        <w:top w:val="none" w:sz="0" w:space="0" w:color="auto"/>
        <w:left w:val="none" w:sz="0" w:space="0" w:color="auto"/>
        <w:bottom w:val="none" w:sz="0" w:space="0" w:color="auto"/>
        <w:right w:val="none" w:sz="0" w:space="0" w:color="auto"/>
      </w:divBdr>
    </w:div>
    <w:div w:id="513493756">
      <w:bodyDiv w:val="1"/>
      <w:marLeft w:val="0"/>
      <w:marRight w:val="0"/>
      <w:marTop w:val="0"/>
      <w:marBottom w:val="0"/>
      <w:divBdr>
        <w:top w:val="none" w:sz="0" w:space="0" w:color="auto"/>
        <w:left w:val="none" w:sz="0" w:space="0" w:color="auto"/>
        <w:bottom w:val="none" w:sz="0" w:space="0" w:color="auto"/>
        <w:right w:val="none" w:sz="0" w:space="0" w:color="auto"/>
      </w:divBdr>
      <w:divsChild>
        <w:div w:id="1418556428">
          <w:marLeft w:val="0"/>
          <w:marRight w:val="0"/>
          <w:marTop w:val="0"/>
          <w:marBottom w:val="0"/>
          <w:divBdr>
            <w:top w:val="none" w:sz="0" w:space="0" w:color="auto"/>
            <w:left w:val="none" w:sz="0" w:space="0" w:color="auto"/>
            <w:bottom w:val="none" w:sz="0" w:space="0" w:color="auto"/>
            <w:right w:val="none" w:sz="0" w:space="0" w:color="auto"/>
          </w:divBdr>
          <w:divsChild>
            <w:div w:id="1454323445">
              <w:marLeft w:val="0"/>
              <w:marRight w:val="0"/>
              <w:marTop w:val="0"/>
              <w:marBottom w:val="0"/>
              <w:divBdr>
                <w:top w:val="none" w:sz="0" w:space="0" w:color="auto"/>
                <w:left w:val="none" w:sz="0" w:space="0" w:color="auto"/>
                <w:bottom w:val="none" w:sz="0" w:space="0" w:color="auto"/>
                <w:right w:val="none" w:sz="0" w:space="0" w:color="auto"/>
              </w:divBdr>
              <w:divsChild>
                <w:div w:id="1724479986">
                  <w:marLeft w:val="0"/>
                  <w:marRight w:val="0"/>
                  <w:marTop w:val="0"/>
                  <w:marBottom w:val="0"/>
                  <w:divBdr>
                    <w:top w:val="none" w:sz="0" w:space="0" w:color="auto"/>
                    <w:left w:val="none" w:sz="0" w:space="0" w:color="auto"/>
                    <w:bottom w:val="none" w:sz="0" w:space="0" w:color="auto"/>
                    <w:right w:val="none" w:sz="0" w:space="0" w:color="auto"/>
                  </w:divBdr>
                </w:div>
              </w:divsChild>
            </w:div>
            <w:div w:id="708922103">
              <w:marLeft w:val="0"/>
              <w:marRight w:val="0"/>
              <w:marTop w:val="0"/>
              <w:marBottom w:val="0"/>
              <w:divBdr>
                <w:top w:val="none" w:sz="0" w:space="0" w:color="auto"/>
                <w:left w:val="none" w:sz="0" w:space="0" w:color="auto"/>
                <w:bottom w:val="none" w:sz="0" w:space="0" w:color="auto"/>
                <w:right w:val="none" w:sz="0" w:space="0" w:color="auto"/>
              </w:divBdr>
              <w:divsChild>
                <w:div w:id="2080126861">
                  <w:marLeft w:val="0"/>
                  <w:marRight w:val="0"/>
                  <w:marTop w:val="0"/>
                  <w:marBottom w:val="0"/>
                  <w:divBdr>
                    <w:top w:val="none" w:sz="0" w:space="0" w:color="auto"/>
                    <w:left w:val="none" w:sz="0" w:space="0" w:color="auto"/>
                    <w:bottom w:val="none" w:sz="0" w:space="0" w:color="auto"/>
                    <w:right w:val="none" w:sz="0" w:space="0" w:color="auto"/>
                  </w:divBdr>
                </w:div>
              </w:divsChild>
            </w:div>
            <w:div w:id="2094886674">
              <w:marLeft w:val="0"/>
              <w:marRight w:val="0"/>
              <w:marTop w:val="0"/>
              <w:marBottom w:val="0"/>
              <w:divBdr>
                <w:top w:val="none" w:sz="0" w:space="0" w:color="auto"/>
                <w:left w:val="none" w:sz="0" w:space="0" w:color="auto"/>
                <w:bottom w:val="none" w:sz="0" w:space="0" w:color="auto"/>
                <w:right w:val="none" w:sz="0" w:space="0" w:color="auto"/>
              </w:divBdr>
              <w:divsChild>
                <w:div w:id="297223603">
                  <w:marLeft w:val="0"/>
                  <w:marRight w:val="0"/>
                  <w:marTop w:val="0"/>
                  <w:marBottom w:val="0"/>
                  <w:divBdr>
                    <w:top w:val="none" w:sz="0" w:space="0" w:color="auto"/>
                    <w:left w:val="none" w:sz="0" w:space="0" w:color="auto"/>
                    <w:bottom w:val="none" w:sz="0" w:space="0" w:color="auto"/>
                    <w:right w:val="none" w:sz="0" w:space="0" w:color="auto"/>
                  </w:divBdr>
                </w:div>
              </w:divsChild>
            </w:div>
            <w:div w:id="1241524379">
              <w:marLeft w:val="0"/>
              <w:marRight w:val="0"/>
              <w:marTop w:val="0"/>
              <w:marBottom w:val="0"/>
              <w:divBdr>
                <w:top w:val="none" w:sz="0" w:space="0" w:color="auto"/>
                <w:left w:val="none" w:sz="0" w:space="0" w:color="auto"/>
                <w:bottom w:val="none" w:sz="0" w:space="0" w:color="auto"/>
                <w:right w:val="none" w:sz="0" w:space="0" w:color="auto"/>
              </w:divBdr>
              <w:divsChild>
                <w:div w:id="948660520">
                  <w:marLeft w:val="0"/>
                  <w:marRight w:val="0"/>
                  <w:marTop w:val="0"/>
                  <w:marBottom w:val="0"/>
                  <w:divBdr>
                    <w:top w:val="none" w:sz="0" w:space="0" w:color="auto"/>
                    <w:left w:val="none" w:sz="0" w:space="0" w:color="auto"/>
                    <w:bottom w:val="none" w:sz="0" w:space="0" w:color="auto"/>
                    <w:right w:val="none" w:sz="0" w:space="0" w:color="auto"/>
                  </w:divBdr>
                </w:div>
              </w:divsChild>
            </w:div>
            <w:div w:id="834418073">
              <w:marLeft w:val="0"/>
              <w:marRight w:val="0"/>
              <w:marTop w:val="0"/>
              <w:marBottom w:val="0"/>
              <w:divBdr>
                <w:top w:val="none" w:sz="0" w:space="0" w:color="auto"/>
                <w:left w:val="none" w:sz="0" w:space="0" w:color="auto"/>
                <w:bottom w:val="none" w:sz="0" w:space="0" w:color="auto"/>
                <w:right w:val="none" w:sz="0" w:space="0" w:color="auto"/>
              </w:divBdr>
              <w:divsChild>
                <w:div w:id="1369338022">
                  <w:marLeft w:val="0"/>
                  <w:marRight w:val="0"/>
                  <w:marTop w:val="0"/>
                  <w:marBottom w:val="0"/>
                  <w:divBdr>
                    <w:top w:val="none" w:sz="0" w:space="0" w:color="auto"/>
                    <w:left w:val="none" w:sz="0" w:space="0" w:color="auto"/>
                    <w:bottom w:val="none" w:sz="0" w:space="0" w:color="auto"/>
                    <w:right w:val="none" w:sz="0" w:space="0" w:color="auto"/>
                  </w:divBdr>
                </w:div>
              </w:divsChild>
            </w:div>
            <w:div w:id="1233276125">
              <w:marLeft w:val="0"/>
              <w:marRight w:val="0"/>
              <w:marTop w:val="0"/>
              <w:marBottom w:val="0"/>
              <w:divBdr>
                <w:top w:val="none" w:sz="0" w:space="0" w:color="auto"/>
                <w:left w:val="none" w:sz="0" w:space="0" w:color="auto"/>
                <w:bottom w:val="none" w:sz="0" w:space="0" w:color="auto"/>
                <w:right w:val="none" w:sz="0" w:space="0" w:color="auto"/>
              </w:divBdr>
              <w:divsChild>
                <w:div w:id="1358967450">
                  <w:marLeft w:val="0"/>
                  <w:marRight w:val="0"/>
                  <w:marTop w:val="0"/>
                  <w:marBottom w:val="0"/>
                  <w:divBdr>
                    <w:top w:val="none" w:sz="0" w:space="0" w:color="auto"/>
                    <w:left w:val="none" w:sz="0" w:space="0" w:color="auto"/>
                    <w:bottom w:val="none" w:sz="0" w:space="0" w:color="auto"/>
                    <w:right w:val="none" w:sz="0" w:space="0" w:color="auto"/>
                  </w:divBdr>
                </w:div>
              </w:divsChild>
            </w:div>
            <w:div w:id="1538590859">
              <w:marLeft w:val="0"/>
              <w:marRight w:val="0"/>
              <w:marTop w:val="0"/>
              <w:marBottom w:val="0"/>
              <w:divBdr>
                <w:top w:val="none" w:sz="0" w:space="0" w:color="auto"/>
                <w:left w:val="none" w:sz="0" w:space="0" w:color="auto"/>
                <w:bottom w:val="none" w:sz="0" w:space="0" w:color="auto"/>
                <w:right w:val="none" w:sz="0" w:space="0" w:color="auto"/>
              </w:divBdr>
              <w:divsChild>
                <w:div w:id="132123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145127">
      <w:bodyDiv w:val="1"/>
      <w:marLeft w:val="0"/>
      <w:marRight w:val="0"/>
      <w:marTop w:val="0"/>
      <w:marBottom w:val="0"/>
      <w:divBdr>
        <w:top w:val="none" w:sz="0" w:space="0" w:color="auto"/>
        <w:left w:val="none" w:sz="0" w:space="0" w:color="auto"/>
        <w:bottom w:val="none" w:sz="0" w:space="0" w:color="auto"/>
        <w:right w:val="none" w:sz="0" w:space="0" w:color="auto"/>
      </w:divBdr>
    </w:div>
    <w:div w:id="612832894">
      <w:bodyDiv w:val="1"/>
      <w:marLeft w:val="0"/>
      <w:marRight w:val="0"/>
      <w:marTop w:val="0"/>
      <w:marBottom w:val="0"/>
      <w:divBdr>
        <w:top w:val="none" w:sz="0" w:space="0" w:color="auto"/>
        <w:left w:val="none" w:sz="0" w:space="0" w:color="auto"/>
        <w:bottom w:val="none" w:sz="0" w:space="0" w:color="auto"/>
        <w:right w:val="none" w:sz="0" w:space="0" w:color="auto"/>
      </w:divBdr>
      <w:divsChild>
        <w:div w:id="346686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1523386">
      <w:bodyDiv w:val="1"/>
      <w:marLeft w:val="0"/>
      <w:marRight w:val="0"/>
      <w:marTop w:val="0"/>
      <w:marBottom w:val="0"/>
      <w:divBdr>
        <w:top w:val="none" w:sz="0" w:space="0" w:color="auto"/>
        <w:left w:val="none" w:sz="0" w:space="0" w:color="auto"/>
        <w:bottom w:val="none" w:sz="0" w:space="0" w:color="auto"/>
        <w:right w:val="none" w:sz="0" w:space="0" w:color="auto"/>
      </w:divBdr>
      <w:divsChild>
        <w:div w:id="20555405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7655794">
      <w:bodyDiv w:val="1"/>
      <w:marLeft w:val="0"/>
      <w:marRight w:val="0"/>
      <w:marTop w:val="0"/>
      <w:marBottom w:val="0"/>
      <w:divBdr>
        <w:top w:val="none" w:sz="0" w:space="0" w:color="auto"/>
        <w:left w:val="none" w:sz="0" w:space="0" w:color="auto"/>
        <w:bottom w:val="none" w:sz="0" w:space="0" w:color="auto"/>
        <w:right w:val="none" w:sz="0" w:space="0" w:color="auto"/>
      </w:divBdr>
      <w:divsChild>
        <w:div w:id="15001965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9817995">
      <w:bodyDiv w:val="1"/>
      <w:marLeft w:val="0"/>
      <w:marRight w:val="0"/>
      <w:marTop w:val="0"/>
      <w:marBottom w:val="0"/>
      <w:divBdr>
        <w:top w:val="none" w:sz="0" w:space="0" w:color="auto"/>
        <w:left w:val="none" w:sz="0" w:space="0" w:color="auto"/>
        <w:bottom w:val="none" w:sz="0" w:space="0" w:color="auto"/>
        <w:right w:val="none" w:sz="0" w:space="0" w:color="auto"/>
      </w:divBdr>
      <w:divsChild>
        <w:div w:id="1934124851">
          <w:marLeft w:val="0"/>
          <w:marRight w:val="0"/>
          <w:marTop w:val="0"/>
          <w:marBottom w:val="0"/>
          <w:divBdr>
            <w:top w:val="none" w:sz="0" w:space="0" w:color="auto"/>
            <w:left w:val="none" w:sz="0" w:space="0" w:color="auto"/>
            <w:bottom w:val="none" w:sz="0" w:space="0" w:color="auto"/>
            <w:right w:val="none" w:sz="0" w:space="0" w:color="auto"/>
          </w:divBdr>
        </w:div>
        <w:div w:id="1142890192">
          <w:marLeft w:val="0"/>
          <w:marRight w:val="0"/>
          <w:marTop w:val="0"/>
          <w:marBottom w:val="0"/>
          <w:divBdr>
            <w:top w:val="none" w:sz="0" w:space="0" w:color="auto"/>
            <w:left w:val="none" w:sz="0" w:space="0" w:color="auto"/>
            <w:bottom w:val="none" w:sz="0" w:space="0" w:color="auto"/>
            <w:right w:val="none" w:sz="0" w:space="0" w:color="auto"/>
          </w:divBdr>
        </w:div>
        <w:div w:id="695277424">
          <w:marLeft w:val="0"/>
          <w:marRight w:val="0"/>
          <w:marTop w:val="0"/>
          <w:marBottom w:val="0"/>
          <w:divBdr>
            <w:top w:val="none" w:sz="0" w:space="0" w:color="auto"/>
            <w:left w:val="none" w:sz="0" w:space="0" w:color="auto"/>
            <w:bottom w:val="none" w:sz="0" w:space="0" w:color="auto"/>
            <w:right w:val="none" w:sz="0" w:space="0" w:color="auto"/>
          </w:divBdr>
        </w:div>
        <w:div w:id="767041256">
          <w:marLeft w:val="0"/>
          <w:marRight w:val="0"/>
          <w:marTop w:val="0"/>
          <w:marBottom w:val="0"/>
          <w:divBdr>
            <w:top w:val="none" w:sz="0" w:space="0" w:color="auto"/>
            <w:left w:val="none" w:sz="0" w:space="0" w:color="auto"/>
            <w:bottom w:val="none" w:sz="0" w:space="0" w:color="auto"/>
            <w:right w:val="none" w:sz="0" w:space="0" w:color="auto"/>
          </w:divBdr>
        </w:div>
        <w:div w:id="722412222">
          <w:marLeft w:val="0"/>
          <w:marRight w:val="0"/>
          <w:marTop w:val="0"/>
          <w:marBottom w:val="0"/>
          <w:divBdr>
            <w:top w:val="none" w:sz="0" w:space="0" w:color="auto"/>
            <w:left w:val="none" w:sz="0" w:space="0" w:color="auto"/>
            <w:bottom w:val="none" w:sz="0" w:space="0" w:color="auto"/>
            <w:right w:val="none" w:sz="0" w:space="0" w:color="auto"/>
          </w:divBdr>
        </w:div>
        <w:div w:id="1421877497">
          <w:marLeft w:val="0"/>
          <w:marRight w:val="0"/>
          <w:marTop w:val="0"/>
          <w:marBottom w:val="0"/>
          <w:divBdr>
            <w:top w:val="none" w:sz="0" w:space="0" w:color="auto"/>
            <w:left w:val="none" w:sz="0" w:space="0" w:color="auto"/>
            <w:bottom w:val="none" w:sz="0" w:space="0" w:color="auto"/>
            <w:right w:val="none" w:sz="0" w:space="0" w:color="auto"/>
          </w:divBdr>
        </w:div>
        <w:div w:id="2040162684">
          <w:marLeft w:val="0"/>
          <w:marRight w:val="0"/>
          <w:marTop w:val="0"/>
          <w:marBottom w:val="0"/>
          <w:divBdr>
            <w:top w:val="none" w:sz="0" w:space="0" w:color="auto"/>
            <w:left w:val="none" w:sz="0" w:space="0" w:color="auto"/>
            <w:bottom w:val="none" w:sz="0" w:space="0" w:color="auto"/>
            <w:right w:val="none" w:sz="0" w:space="0" w:color="auto"/>
          </w:divBdr>
        </w:div>
        <w:div w:id="1555771401">
          <w:marLeft w:val="0"/>
          <w:marRight w:val="0"/>
          <w:marTop w:val="0"/>
          <w:marBottom w:val="0"/>
          <w:divBdr>
            <w:top w:val="none" w:sz="0" w:space="0" w:color="auto"/>
            <w:left w:val="none" w:sz="0" w:space="0" w:color="auto"/>
            <w:bottom w:val="none" w:sz="0" w:space="0" w:color="auto"/>
            <w:right w:val="none" w:sz="0" w:space="0" w:color="auto"/>
          </w:divBdr>
        </w:div>
        <w:div w:id="1645086478">
          <w:marLeft w:val="0"/>
          <w:marRight w:val="0"/>
          <w:marTop w:val="0"/>
          <w:marBottom w:val="0"/>
          <w:divBdr>
            <w:top w:val="none" w:sz="0" w:space="0" w:color="auto"/>
            <w:left w:val="none" w:sz="0" w:space="0" w:color="auto"/>
            <w:bottom w:val="none" w:sz="0" w:space="0" w:color="auto"/>
            <w:right w:val="none" w:sz="0" w:space="0" w:color="auto"/>
          </w:divBdr>
        </w:div>
      </w:divsChild>
    </w:div>
    <w:div w:id="692191297">
      <w:bodyDiv w:val="1"/>
      <w:marLeft w:val="0"/>
      <w:marRight w:val="0"/>
      <w:marTop w:val="0"/>
      <w:marBottom w:val="0"/>
      <w:divBdr>
        <w:top w:val="none" w:sz="0" w:space="0" w:color="auto"/>
        <w:left w:val="none" w:sz="0" w:space="0" w:color="auto"/>
        <w:bottom w:val="none" w:sz="0" w:space="0" w:color="auto"/>
        <w:right w:val="none" w:sz="0" w:space="0" w:color="auto"/>
      </w:divBdr>
      <w:divsChild>
        <w:div w:id="974722856">
          <w:marLeft w:val="0"/>
          <w:marRight w:val="0"/>
          <w:marTop w:val="0"/>
          <w:marBottom w:val="0"/>
          <w:divBdr>
            <w:top w:val="none" w:sz="0" w:space="0" w:color="auto"/>
            <w:left w:val="none" w:sz="0" w:space="0" w:color="auto"/>
            <w:bottom w:val="none" w:sz="0" w:space="0" w:color="auto"/>
            <w:right w:val="none" w:sz="0" w:space="0" w:color="auto"/>
          </w:divBdr>
        </w:div>
        <w:div w:id="1759986967">
          <w:marLeft w:val="0"/>
          <w:marRight w:val="0"/>
          <w:marTop w:val="0"/>
          <w:marBottom w:val="0"/>
          <w:divBdr>
            <w:top w:val="none" w:sz="0" w:space="0" w:color="auto"/>
            <w:left w:val="none" w:sz="0" w:space="0" w:color="auto"/>
            <w:bottom w:val="none" w:sz="0" w:space="0" w:color="auto"/>
            <w:right w:val="none" w:sz="0" w:space="0" w:color="auto"/>
          </w:divBdr>
        </w:div>
        <w:div w:id="284242501">
          <w:marLeft w:val="0"/>
          <w:marRight w:val="0"/>
          <w:marTop w:val="0"/>
          <w:marBottom w:val="0"/>
          <w:divBdr>
            <w:top w:val="none" w:sz="0" w:space="0" w:color="auto"/>
            <w:left w:val="none" w:sz="0" w:space="0" w:color="auto"/>
            <w:bottom w:val="none" w:sz="0" w:space="0" w:color="auto"/>
            <w:right w:val="none" w:sz="0" w:space="0" w:color="auto"/>
          </w:divBdr>
        </w:div>
        <w:div w:id="709188552">
          <w:marLeft w:val="0"/>
          <w:marRight w:val="0"/>
          <w:marTop w:val="0"/>
          <w:marBottom w:val="0"/>
          <w:divBdr>
            <w:top w:val="none" w:sz="0" w:space="0" w:color="auto"/>
            <w:left w:val="none" w:sz="0" w:space="0" w:color="auto"/>
            <w:bottom w:val="none" w:sz="0" w:space="0" w:color="auto"/>
            <w:right w:val="none" w:sz="0" w:space="0" w:color="auto"/>
          </w:divBdr>
        </w:div>
        <w:div w:id="1458917022">
          <w:marLeft w:val="0"/>
          <w:marRight w:val="0"/>
          <w:marTop w:val="0"/>
          <w:marBottom w:val="0"/>
          <w:divBdr>
            <w:top w:val="none" w:sz="0" w:space="0" w:color="auto"/>
            <w:left w:val="none" w:sz="0" w:space="0" w:color="auto"/>
            <w:bottom w:val="none" w:sz="0" w:space="0" w:color="auto"/>
            <w:right w:val="none" w:sz="0" w:space="0" w:color="auto"/>
          </w:divBdr>
        </w:div>
        <w:div w:id="827016670">
          <w:marLeft w:val="0"/>
          <w:marRight w:val="0"/>
          <w:marTop w:val="0"/>
          <w:marBottom w:val="0"/>
          <w:divBdr>
            <w:top w:val="none" w:sz="0" w:space="0" w:color="auto"/>
            <w:left w:val="none" w:sz="0" w:space="0" w:color="auto"/>
            <w:bottom w:val="none" w:sz="0" w:space="0" w:color="auto"/>
            <w:right w:val="none" w:sz="0" w:space="0" w:color="auto"/>
          </w:divBdr>
        </w:div>
        <w:div w:id="1695184976">
          <w:marLeft w:val="0"/>
          <w:marRight w:val="0"/>
          <w:marTop w:val="0"/>
          <w:marBottom w:val="0"/>
          <w:divBdr>
            <w:top w:val="none" w:sz="0" w:space="0" w:color="auto"/>
            <w:left w:val="none" w:sz="0" w:space="0" w:color="auto"/>
            <w:bottom w:val="none" w:sz="0" w:space="0" w:color="auto"/>
            <w:right w:val="none" w:sz="0" w:space="0" w:color="auto"/>
          </w:divBdr>
        </w:div>
        <w:div w:id="936521896">
          <w:marLeft w:val="0"/>
          <w:marRight w:val="0"/>
          <w:marTop w:val="0"/>
          <w:marBottom w:val="0"/>
          <w:divBdr>
            <w:top w:val="none" w:sz="0" w:space="0" w:color="auto"/>
            <w:left w:val="none" w:sz="0" w:space="0" w:color="auto"/>
            <w:bottom w:val="none" w:sz="0" w:space="0" w:color="auto"/>
            <w:right w:val="none" w:sz="0" w:space="0" w:color="auto"/>
          </w:divBdr>
        </w:div>
        <w:div w:id="896161309">
          <w:marLeft w:val="0"/>
          <w:marRight w:val="0"/>
          <w:marTop w:val="0"/>
          <w:marBottom w:val="0"/>
          <w:divBdr>
            <w:top w:val="none" w:sz="0" w:space="0" w:color="auto"/>
            <w:left w:val="none" w:sz="0" w:space="0" w:color="auto"/>
            <w:bottom w:val="none" w:sz="0" w:space="0" w:color="auto"/>
            <w:right w:val="none" w:sz="0" w:space="0" w:color="auto"/>
          </w:divBdr>
        </w:div>
      </w:divsChild>
    </w:div>
    <w:div w:id="777795160">
      <w:bodyDiv w:val="1"/>
      <w:marLeft w:val="0"/>
      <w:marRight w:val="0"/>
      <w:marTop w:val="0"/>
      <w:marBottom w:val="0"/>
      <w:divBdr>
        <w:top w:val="none" w:sz="0" w:space="0" w:color="auto"/>
        <w:left w:val="none" w:sz="0" w:space="0" w:color="auto"/>
        <w:bottom w:val="none" w:sz="0" w:space="0" w:color="auto"/>
        <w:right w:val="none" w:sz="0" w:space="0" w:color="auto"/>
      </w:divBdr>
    </w:div>
    <w:div w:id="931474361">
      <w:bodyDiv w:val="1"/>
      <w:marLeft w:val="0"/>
      <w:marRight w:val="0"/>
      <w:marTop w:val="0"/>
      <w:marBottom w:val="0"/>
      <w:divBdr>
        <w:top w:val="none" w:sz="0" w:space="0" w:color="auto"/>
        <w:left w:val="none" w:sz="0" w:space="0" w:color="auto"/>
        <w:bottom w:val="none" w:sz="0" w:space="0" w:color="auto"/>
        <w:right w:val="none" w:sz="0" w:space="0" w:color="auto"/>
      </w:divBdr>
      <w:divsChild>
        <w:div w:id="931670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100854">
      <w:bodyDiv w:val="1"/>
      <w:marLeft w:val="0"/>
      <w:marRight w:val="0"/>
      <w:marTop w:val="0"/>
      <w:marBottom w:val="0"/>
      <w:divBdr>
        <w:top w:val="none" w:sz="0" w:space="0" w:color="auto"/>
        <w:left w:val="none" w:sz="0" w:space="0" w:color="auto"/>
        <w:bottom w:val="none" w:sz="0" w:space="0" w:color="auto"/>
        <w:right w:val="none" w:sz="0" w:space="0" w:color="auto"/>
      </w:divBdr>
      <w:divsChild>
        <w:div w:id="1884968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8369481">
      <w:bodyDiv w:val="1"/>
      <w:marLeft w:val="0"/>
      <w:marRight w:val="0"/>
      <w:marTop w:val="0"/>
      <w:marBottom w:val="0"/>
      <w:divBdr>
        <w:top w:val="none" w:sz="0" w:space="0" w:color="auto"/>
        <w:left w:val="none" w:sz="0" w:space="0" w:color="auto"/>
        <w:bottom w:val="none" w:sz="0" w:space="0" w:color="auto"/>
        <w:right w:val="none" w:sz="0" w:space="0" w:color="auto"/>
      </w:divBdr>
      <w:divsChild>
        <w:div w:id="19798712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9350993">
      <w:bodyDiv w:val="1"/>
      <w:marLeft w:val="0"/>
      <w:marRight w:val="0"/>
      <w:marTop w:val="0"/>
      <w:marBottom w:val="0"/>
      <w:divBdr>
        <w:top w:val="none" w:sz="0" w:space="0" w:color="auto"/>
        <w:left w:val="none" w:sz="0" w:space="0" w:color="auto"/>
        <w:bottom w:val="none" w:sz="0" w:space="0" w:color="auto"/>
        <w:right w:val="none" w:sz="0" w:space="0" w:color="auto"/>
      </w:divBdr>
      <w:divsChild>
        <w:div w:id="176500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3910386">
      <w:bodyDiv w:val="1"/>
      <w:marLeft w:val="0"/>
      <w:marRight w:val="0"/>
      <w:marTop w:val="0"/>
      <w:marBottom w:val="0"/>
      <w:divBdr>
        <w:top w:val="none" w:sz="0" w:space="0" w:color="auto"/>
        <w:left w:val="none" w:sz="0" w:space="0" w:color="auto"/>
        <w:bottom w:val="none" w:sz="0" w:space="0" w:color="auto"/>
        <w:right w:val="none" w:sz="0" w:space="0" w:color="auto"/>
      </w:divBdr>
      <w:divsChild>
        <w:div w:id="18606577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8404568">
      <w:bodyDiv w:val="1"/>
      <w:marLeft w:val="0"/>
      <w:marRight w:val="0"/>
      <w:marTop w:val="0"/>
      <w:marBottom w:val="0"/>
      <w:divBdr>
        <w:top w:val="none" w:sz="0" w:space="0" w:color="auto"/>
        <w:left w:val="none" w:sz="0" w:space="0" w:color="auto"/>
        <w:bottom w:val="none" w:sz="0" w:space="0" w:color="auto"/>
        <w:right w:val="none" w:sz="0" w:space="0" w:color="auto"/>
      </w:divBdr>
    </w:div>
    <w:div w:id="1367216890">
      <w:bodyDiv w:val="1"/>
      <w:marLeft w:val="0"/>
      <w:marRight w:val="0"/>
      <w:marTop w:val="0"/>
      <w:marBottom w:val="0"/>
      <w:divBdr>
        <w:top w:val="none" w:sz="0" w:space="0" w:color="auto"/>
        <w:left w:val="none" w:sz="0" w:space="0" w:color="auto"/>
        <w:bottom w:val="none" w:sz="0" w:space="0" w:color="auto"/>
        <w:right w:val="none" w:sz="0" w:space="0" w:color="auto"/>
      </w:divBdr>
      <w:divsChild>
        <w:div w:id="11647073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3643723">
      <w:bodyDiv w:val="1"/>
      <w:marLeft w:val="0"/>
      <w:marRight w:val="0"/>
      <w:marTop w:val="0"/>
      <w:marBottom w:val="0"/>
      <w:divBdr>
        <w:top w:val="none" w:sz="0" w:space="0" w:color="auto"/>
        <w:left w:val="none" w:sz="0" w:space="0" w:color="auto"/>
        <w:bottom w:val="none" w:sz="0" w:space="0" w:color="auto"/>
        <w:right w:val="none" w:sz="0" w:space="0" w:color="auto"/>
      </w:divBdr>
    </w:div>
    <w:div w:id="1427340635">
      <w:bodyDiv w:val="1"/>
      <w:marLeft w:val="0"/>
      <w:marRight w:val="0"/>
      <w:marTop w:val="0"/>
      <w:marBottom w:val="0"/>
      <w:divBdr>
        <w:top w:val="none" w:sz="0" w:space="0" w:color="auto"/>
        <w:left w:val="none" w:sz="0" w:space="0" w:color="auto"/>
        <w:bottom w:val="none" w:sz="0" w:space="0" w:color="auto"/>
        <w:right w:val="none" w:sz="0" w:space="0" w:color="auto"/>
      </w:divBdr>
      <w:divsChild>
        <w:div w:id="1487136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2651256">
      <w:bodyDiv w:val="1"/>
      <w:marLeft w:val="0"/>
      <w:marRight w:val="0"/>
      <w:marTop w:val="0"/>
      <w:marBottom w:val="0"/>
      <w:divBdr>
        <w:top w:val="none" w:sz="0" w:space="0" w:color="auto"/>
        <w:left w:val="none" w:sz="0" w:space="0" w:color="auto"/>
        <w:bottom w:val="none" w:sz="0" w:space="0" w:color="auto"/>
        <w:right w:val="none" w:sz="0" w:space="0" w:color="auto"/>
      </w:divBdr>
      <w:divsChild>
        <w:div w:id="6422716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6425293">
      <w:bodyDiv w:val="1"/>
      <w:marLeft w:val="0"/>
      <w:marRight w:val="0"/>
      <w:marTop w:val="0"/>
      <w:marBottom w:val="0"/>
      <w:divBdr>
        <w:top w:val="none" w:sz="0" w:space="0" w:color="auto"/>
        <w:left w:val="none" w:sz="0" w:space="0" w:color="auto"/>
        <w:bottom w:val="none" w:sz="0" w:space="0" w:color="auto"/>
        <w:right w:val="none" w:sz="0" w:space="0" w:color="auto"/>
      </w:divBdr>
    </w:div>
    <w:div w:id="1634366252">
      <w:bodyDiv w:val="1"/>
      <w:marLeft w:val="0"/>
      <w:marRight w:val="0"/>
      <w:marTop w:val="0"/>
      <w:marBottom w:val="0"/>
      <w:divBdr>
        <w:top w:val="none" w:sz="0" w:space="0" w:color="auto"/>
        <w:left w:val="none" w:sz="0" w:space="0" w:color="auto"/>
        <w:bottom w:val="none" w:sz="0" w:space="0" w:color="auto"/>
        <w:right w:val="none" w:sz="0" w:space="0" w:color="auto"/>
      </w:divBdr>
      <w:divsChild>
        <w:div w:id="1558093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3227774">
      <w:bodyDiv w:val="1"/>
      <w:marLeft w:val="0"/>
      <w:marRight w:val="0"/>
      <w:marTop w:val="0"/>
      <w:marBottom w:val="0"/>
      <w:divBdr>
        <w:top w:val="none" w:sz="0" w:space="0" w:color="auto"/>
        <w:left w:val="none" w:sz="0" w:space="0" w:color="auto"/>
        <w:bottom w:val="none" w:sz="0" w:space="0" w:color="auto"/>
        <w:right w:val="none" w:sz="0" w:space="0" w:color="auto"/>
      </w:divBdr>
    </w:div>
    <w:div w:id="1851333282">
      <w:bodyDiv w:val="1"/>
      <w:marLeft w:val="0"/>
      <w:marRight w:val="0"/>
      <w:marTop w:val="0"/>
      <w:marBottom w:val="0"/>
      <w:divBdr>
        <w:top w:val="none" w:sz="0" w:space="0" w:color="auto"/>
        <w:left w:val="none" w:sz="0" w:space="0" w:color="auto"/>
        <w:bottom w:val="none" w:sz="0" w:space="0" w:color="auto"/>
        <w:right w:val="none" w:sz="0" w:space="0" w:color="auto"/>
      </w:divBdr>
      <w:divsChild>
        <w:div w:id="10907356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7571116">
      <w:bodyDiv w:val="1"/>
      <w:marLeft w:val="0"/>
      <w:marRight w:val="0"/>
      <w:marTop w:val="0"/>
      <w:marBottom w:val="0"/>
      <w:divBdr>
        <w:top w:val="none" w:sz="0" w:space="0" w:color="auto"/>
        <w:left w:val="none" w:sz="0" w:space="0" w:color="auto"/>
        <w:bottom w:val="none" w:sz="0" w:space="0" w:color="auto"/>
        <w:right w:val="none" w:sz="0" w:space="0" w:color="auto"/>
      </w:divBdr>
      <w:divsChild>
        <w:div w:id="1462769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9872556">
      <w:bodyDiv w:val="1"/>
      <w:marLeft w:val="0"/>
      <w:marRight w:val="0"/>
      <w:marTop w:val="0"/>
      <w:marBottom w:val="0"/>
      <w:divBdr>
        <w:top w:val="none" w:sz="0" w:space="0" w:color="auto"/>
        <w:left w:val="none" w:sz="0" w:space="0" w:color="auto"/>
        <w:bottom w:val="none" w:sz="0" w:space="0" w:color="auto"/>
        <w:right w:val="none" w:sz="0" w:space="0" w:color="auto"/>
      </w:divBdr>
      <w:divsChild>
        <w:div w:id="31662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0809341">
      <w:bodyDiv w:val="1"/>
      <w:marLeft w:val="0"/>
      <w:marRight w:val="0"/>
      <w:marTop w:val="0"/>
      <w:marBottom w:val="0"/>
      <w:divBdr>
        <w:top w:val="none" w:sz="0" w:space="0" w:color="auto"/>
        <w:left w:val="none" w:sz="0" w:space="0" w:color="auto"/>
        <w:bottom w:val="none" w:sz="0" w:space="0" w:color="auto"/>
        <w:right w:val="none" w:sz="0" w:space="0" w:color="auto"/>
      </w:divBdr>
      <w:divsChild>
        <w:div w:id="1756973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7360188">
      <w:bodyDiv w:val="1"/>
      <w:marLeft w:val="0"/>
      <w:marRight w:val="0"/>
      <w:marTop w:val="0"/>
      <w:marBottom w:val="0"/>
      <w:divBdr>
        <w:top w:val="none" w:sz="0" w:space="0" w:color="auto"/>
        <w:left w:val="none" w:sz="0" w:space="0" w:color="auto"/>
        <w:bottom w:val="none" w:sz="0" w:space="0" w:color="auto"/>
        <w:right w:val="none" w:sz="0" w:space="0" w:color="auto"/>
      </w:divBdr>
      <w:divsChild>
        <w:div w:id="507912324">
          <w:marLeft w:val="0"/>
          <w:marRight w:val="0"/>
          <w:marTop w:val="0"/>
          <w:marBottom w:val="0"/>
          <w:divBdr>
            <w:top w:val="none" w:sz="0" w:space="0" w:color="auto"/>
            <w:left w:val="none" w:sz="0" w:space="0" w:color="auto"/>
            <w:bottom w:val="none" w:sz="0" w:space="0" w:color="auto"/>
            <w:right w:val="none" w:sz="0" w:space="0" w:color="auto"/>
          </w:divBdr>
          <w:divsChild>
            <w:div w:id="1900549376">
              <w:marLeft w:val="0"/>
              <w:marRight w:val="0"/>
              <w:marTop w:val="0"/>
              <w:marBottom w:val="0"/>
              <w:divBdr>
                <w:top w:val="none" w:sz="0" w:space="0" w:color="auto"/>
                <w:left w:val="none" w:sz="0" w:space="0" w:color="auto"/>
                <w:bottom w:val="none" w:sz="0" w:space="0" w:color="auto"/>
                <w:right w:val="none" w:sz="0" w:space="0" w:color="auto"/>
              </w:divBdr>
              <w:divsChild>
                <w:div w:id="75558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94403">
      <w:bodyDiv w:val="1"/>
      <w:marLeft w:val="0"/>
      <w:marRight w:val="0"/>
      <w:marTop w:val="0"/>
      <w:marBottom w:val="0"/>
      <w:divBdr>
        <w:top w:val="none" w:sz="0" w:space="0" w:color="auto"/>
        <w:left w:val="none" w:sz="0" w:space="0" w:color="auto"/>
        <w:bottom w:val="none" w:sz="0" w:space="0" w:color="auto"/>
        <w:right w:val="none" w:sz="0" w:space="0" w:color="auto"/>
      </w:divBdr>
      <w:divsChild>
        <w:div w:id="797408718">
          <w:marLeft w:val="0"/>
          <w:marRight w:val="0"/>
          <w:marTop w:val="0"/>
          <w:marBottom w:val="0"/>
          <w:divBdr>
            <w:top w:val="none" w:sz="0" w:space="0" w:color="auto"/>
            <w:left w:val="none" w:sz="0" w:space="0" w:color="auto"/>
            <w:bottom w:val="none" w:sz="0" w:space="0" w:color="auto"/>
            <w:right w:val="none" w:sz="0" w:space="0" w:color="auto"/>
          </w:divBdr>
        </w:div>
        <w:div w:id="1961834768">
          <w:marLeft w:val="0"/>
          <w:marRight w:val="0"/>
          <w:marTop w:val="0"/>
          <w:marBottom w:val="0"/>
          <w:divBdr>
            <w:top w:val="none" w:sz="0" w:space="0" w:color="auto"/>
            <w:left w:val="none" w:sz="0" w:space="0" w:color="auto"/>
            <w:bottom w:val="none" w:sz="0" w:space="0" w:color="auto"/>
            <w:right w:val="none" w:sz="0" w:space="0" w:color="auto"/>
          </w:divBdr>
        </w:div>
        <w:div w:id="766583812">
          <w:marLeft w:val="0"/>
          <w:marRight w:val="0"/>
          <w:marTop w:val="0"/>
          <w:marBottom w:val="0"/>
          <w:divBdr>
            <w:top w:val="none" w:sz="0" w:space="0" w:color="auto"/>
            <w:left w:val="none" w:sz="0" w:space="0" w:color="auto"/>
            <w:bottom w:val="none" w:sz="0" w:space="0" w:color="auto"/>
            <w:right w:val="none" w:sz="0" w:space="0" w:color="auto"/>
          </w:divBdr>
        </w:div>
        <w:div w:id="1229612637">
          <w:marLeft w:val="0"/>
          <w:marRight w:val="0"/>
          <w:marTop w:val="0"/>
          <w:marBottom w:val="0"/>
          <w:divBdr>
            <w:top w:val="none" w:sz="0" w:space="0" w:color="auto"/>
            <w:left w:val="none" w:sz="0" w:space="0" w:color="auto"/>
            <w:bottom w:val="none" w:sz="0" w:space="0" w:color="auto"/>
            <w:right w:val="none" w:sz="0" w:space="0" w:color="auto"/>
          </w:divBdr>
        </w:div>
        <w:div w:id="290481014">
          <w:marLeft w:val="0"/>
          <w:marRight w:val="0"/>
          <w:marTop w:val="0"/>
          <w:marBottom w:val="0"/>
          <w:divBdr>
            <w:top w:val="none" w:sz="0" w:space="0" w:color="auto"/>
            <w:left w:val="none" w:sz="0" w:space="0" w:color="auto"/>
            <w:bottom w:val="none" w:sz="0" w:space="0" w:color="auto"/>
            <w:right w:val="none" w:sz="0" w:space="0" w:color="auto"/>
          </w:divBdr>
        </w:div>
        <w:div w:id="1420175684">
          <w:marLeft w:val="0"/>
          <w:marRight w:val="0"/>
          <w:marTop w:val="0"/>
          <w:marBottom w:val="0"/>
          <w:divBdr>
            <w:top w:val="none" w:sz="0" w:space="0" w:color="auto"/>
            <w:left w:val="none" w:sz="0" w:space="0" w:color="auto"/>
            <w:bottom w:val="none" w:sz="0" w:space="0" w:color="auto"/>
            <w:right w:val="none" w:sz="0" w:space="0" w:color="auto"/>
          </w:divBdr>
        </w:div>
        <w:div w:id="4800779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tom@wearesata.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om/Library/Group%20Containers/UBF8T346G9.Office/User%20Content.localized/Templates.localized/SATA%20Sjabloon%20voorstel.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3BC4127F9BF345B4143A74B15951B8" ma:contentTypeVersion="15" ma:contentTypeDescription="Een nieuw document maken." ma:contentTypeScope="" ma:versionID="19245868ddaa8dc29e0c1dc8f9462ef3">
  <xsd:schema xmlns:xsd="http://www.w3.org/2001/XMLSchema" xmlns:xs="http://www.w3.org/2001/XMLSchema" xmlns:p="http://schemas.microsoft.com/office/2006/metadata/properties" xmlns:ns2="58d99698-0701-4819-bbbe-95c4fc20cdcc" xmlns:ns3="c3f1d488-998b-4d25-821d-8abe60f27263" targetNamespace="http://schemas.microsoft.com/office/2006/metadata/properties" ma:root="true" ma:fieldsID="a8743220abb9f8d6d43b830fc416b28d" ns2:_="" ns3:_="">
    <xsd:import namespace="58d99698-0701-4819-bbbe-95c4fc20cdcc"/>
    <xsd:import namespace="c3f1d488-998b-4d25-821d-8abe60f2726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d99698-0701-4819-bbbe-95c4fc20cd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Afbeeldingtags" ma:readOnly="false" ma:fieldId="{5cf76f15-5ced-4ddc-b409-7134ff3c332f}" ma:taxonomyMulti="true" ma:sspId="66007643-d5c5-4aab-bd0f-0e82b15188ed"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f1d488-998b-4d25-821d-8abe60f2726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e9b9af3-62f2-42ce-b480-a98b68ff8b02}" ma:internalName="TaxCatchAll" ma:showField="CatchAllData" ma:web="c3f1d488-998b-4d25-821d-8abe60f27263">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3f1d488-998b-4d25-821d-8abe60f27263" xsi:nil="true"/>
    <lcf76f155ced4ddcb4097134ff3c332f xmlns="58d99698-0701-4819-bbbe-95c4fc20cdc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7B14F84-C263-41C1-9E3C-B323826959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d99698-0701-4819-bbbe-95c4fc20cdcc"/>
    <ds:schemaRef ds:uri="c3f1d488-998b-4d25-821d-8abe60f272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810311-7B82-4EB0-9BAE-18E2DCE9D3EC}">
  <ds:schemaRefs>
    <ds:schemaRef ds:uri="http://schemas.microsoft.com/sharepoint/v3/contenttype/forms"/>
  </ds:schemaRefs>
</ds:datastoreItem>
</file>

<file path=customXml/itemProps3.xml><?xml version="1.0" encoding="utf-8"?>
<ds:datastoreItem xmlns:ds="http://schemas.openxmlformats.org/officeDocument/2006/customXml" ds:itemID="{44152E9A-4A9D-47A5-B4F3-CCD90D7A0BC1}">
  <ds:schemaRefs>
    <ds:schemaRef ds:uri="http://schemas.microsoft.com/office/2006/metadata/properties"/>
    <ds:schemaRef ds:uri="http://schemas.microsoft.com/office/infopath/2007/PartnerControls"/>
    <ds:schemaRef ds:uri="c3f1d488-998b-4d25-821d-8abe60f27263"/>
    <ds:schemaRef ds:uri="58d99698-0701-4819-bbbe-95c4fc20cdcc"/>
  </ds:schemaRefs>
</ds:datastoreItem>
</file>

<file path=docProps/app.xml><?xml version="1.0" encoding="utf-8"?>
<Properties xmlns="http://schemas.openxmlformats.org/officeDocument/2006/extended-properties" xmlns:vt="http://schemas.openxmlformats.org/officeDocument/2006/docPropsVTypes">
  <Template>SATA Sjabloon voorstel.dotx</Template>
  <TotalTime>19</TotalTime>
  <Pages>5</Pages>
  <Words>1488</Words>
  <Characters>8190</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de Bruyne</dc:creator>
  <cp:keywords/>
  <dc:description/>
  <cp:lastModifiedBy>Tom de Bruyne</cp:lastModifiedBy>
  <cp:revision>4</cp:revision>
  <cp:lastPrinted>2021-11-10T10:24:00Z</cp:lastPrinted>
  <dcterms:created xsi:type="dcterms:W3CDTF">2025-04-02T12:33:00Z</dcterms:created>
  <dcterms:modified xsi:type="dcterms:W3CDTF">2025-04-02T13:02:00Z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0x010100463BC4127F9BF345B4143A74B15951B8</vt:lpwstr>
  </property>
  <property fmtid="{D5CDD505-2E9C-101B-9397-08002B2CF9AE}" pid="3" name="MediaServiceImageTags">
    <vt:lpwstr/>
  </property>
</Properties>
</file>